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B06B" w14:textId="77777777" w:rsidR="003110E8" w:rsidRPr="00376195" w:rsidRDefault="003110E8" w:rsidP="00A745A1">
      <w:pPr>
        <w:jc w:val="center"/>
        <w:rPr>
          <w:rFonts w:ascii="Times New Roman" w:hAnsi="Times New Roman" w:cs="Times New Roman"/>
          <w:b/>
          <w:sz w:val="32"/>
          <w:szCs w:val="32"/>
          <w:lang w:val="en-US"/>
        </w:rPr>
      </w:pPr>
      <w:r w:rsidRPr="00376195">
        <w:rPr>
          <w:rFonts w:ascii="Times New Roman" w:hAnsi="Times New Roman" w:cs="Times New Roman"/>
          <w:b/>
          <w:sz w:val="32"/>
          <w:szCs w:val="32"/>
          <w:lang w:val="en-US"/>
        </w:rPr>
        <w:t>FAQs</w:t>
      </w:r>
    </w:p>
    <w:p w14:paraId="7FF6AFB7" w14:textId="5195C2A7" w:rsidR="00643554" w:rsidRPr="00376195" w:rsidRDefault="00643554" w:rsidP="003A6A24">
      <w:pPr>
        <w:jc w:val="center"/>
        <w:rPr>
          <w:rFonts w:ascii="Times New Roman" w:hAnsi="Times New Roman" w:cs="Times New Roman"/>
          <w:b/>
          <w:sz w:val="32"/>
          <w:szCs w:val="32"/>
          <w:lang w:val="en-US"/>
        </w:rPr>
      </w:pPr>
      <w:r w:rsidRPr="008F6960">
        <w:rPr>
          <w:rFonts w:ascii="Times New Roman" w:hAnsi="Times New Roman" w:cs="Times New Roman"/>
          <w:b/>
          <w:sz w:val="28"/>
          <w:szCs w:val="28"/>
          <w:lang w:val="en-US"/>
        </w:rPr>
        <w:t xml:space="preserve">CHƯƠNG TRÌNH </w:t>
      </w:r>
      <w:r w:rsidR="009C4B94" w:rsidRPr="008F6960">
        <w:rPr>
          <w:rFonts w:ascii="Times New Roman" w:hAnsi="Times New Roman" w:cs="Times New Roman"/>
          <w:b/>
          <w:sz w:val="28"/>
          <w:szCs w:val="28"/>
          <w:lang w:val="en-US"/>
        </w:rPr>
        <w:t>ƯU ĐÃI</w:t>
      </w:r>
      <w:r w:rsidR="009C4B94" w:rsidRPr="00376195">
        <w:rPr>
          <w:rFonts w:ascii="Times New Roman" w:hAnsi="Times New Roman" w:cs="Times New Roman"/>
          <w:b/>
          <w:sz w:val="32"/>
          <w:szCs w:val="32"/>
          <w:lang w:val="en-US"/>
        </w:rPr>
        <w:t xml:space="preserve"> “</w:t>
      </w:r>
      <w:r w:rsidR="002F09FB" w:rsidRPr="008F6960">
        <w:rPr>
          <w:rFonts w:ascii="Times New Roman" w:hAnsi="Times New Roman" w:cs="Times New Roman"/>
          <w:b/>
          <w:color w:val="BF8F00" w:themeColor="accent4" w:themeShade="BF"/>
          <w:sz w:val="32"/>
          <w:szCs w:val="32"/>
          <w:lang w:val="en-US"/>
        </w:rPr>
        <w:t xml:space="preserve">CHI TIÊU </w:t>
      </w:r>
      <w:r w:rsidR="00F130B0" w:rsidRPr="008F6960">
        <w:rPr>
          <w:rFonts w:ascii="Times New Roman" w:hAnsi="Times New Roman" w:cs="Times New Roman"/>
          <w:b/>
          <w:color w:val="BF8F00" w:themeColor="accent4" w:themeShade="BF"/>
          <w:sz w:val="32"/>
          <w:szCs w:val="32"/>
          <w:lang w:val="en-US"/>
        </w:rPr>
        <w:t>THẢ GA</w:t>
      </w:r>
      <w:r w:rsidR="002F09FB" w:rsidRPr="008F6960">
        <w:rPr>
          <w:rFonts w:ascii="Times New Roman" w:hAnsi="Times New Roman" w:cs="Times New Roman"/>
          <w:b/>
          <w:color w:val="BF8F00" w:themeColor="accent4" w:themeShade="BF"/>
          <w:sz w:val="32"/>
          <w:szCs w:val="32"/>
          <w:lang w:val="en-US"/>
        </w:rPr>
        <w:t xml:space="preserve">, </w:t>
      </w:r>
      <w:r w:rsidR="00F130B0" w:rsidRPr="008F6960">
        <w:rPr>
          <w:rFonts w:ascii="Times New Roman" w:hAnsi="Times New Roman" w:cs="Times New Roman"/>
          <w:b/>
          <w:color w:val="BF8F00" w:themeColor="accent4" w:themeShade="BF"/>
          <w:sz w:val="32"/>
          <w:szCs w:val="32"/>
          <w:lang w:val="en-US"/>
        </w:rPr>
        <w:t>HOÀN TIỀN CỰC ĐÃ</w:t>
      </w:r>
      <w:r w:rsidR="00AC3F09">
        <w:rPr>
          <w:rFonts w:ascii="Times New Roman" w:hAnsi="Times New Roman" w:cs="Times New Roman"/>
          <w:b/>
          <w:sz w:val="32"/>
          <w:szCs w:val="32"/>
          <w:lang w:val="en-US"/>
        </w:rPr>
        <w:t>”</w:t>
      </w:r>
      <w:r w:rsidR="002F09FB" w:rsidRPr="00376195">
        <w:rPr>
          <w:rFonts w:ascii="Times New Roman" w:hAnsi="Times New Roman" w:cs="Times New Roman"/>
          <w:b/>
          <w:sz w:val="32"/>
          <w:szCs w:val="32"/>
          <w:lang w:val="en-US"/>
        </w:rPr>
        <w:t xml:space="preserve"> </w:t>
      </w:r>
      <w:r w:rsidR="002F09FB" w:rsidRPr="008F6960">
        <w:rPr>
          <w:rFonts w:ascii="Times New Roman" w:hAnsi="Times New Roman" w:cs="Times New Roman"/>
          <w:b/>
          <w:sz w:val="28"/>
          <w:szCs w:val="28"/>
          <w:lang w:val="en-US"/>
        </w:rPr>
        <w:t>CHO CHỦ THẺ FE CREDIT</w:t>
      </w:r>
    </w:p>
    <w:p w14:paraId="35BFFE2F" w14:textId="77777777" w:rsidR="00643554" w:rsidRPr="00376195" w:rsidRDefault="00643554" w:rsidP="00A745A1">
      <w:pPr>
        <w:jc w:val="center"/>
        <w:rPr>
          <w:rFonts w:ascii="Times New Roman" w:hAnsi="Times New Roman" w:cs="Times New Roman"/>
          <w:b/>
          <w:sz w:val="28"/>
          <w:lang w:val="en-US"/>
        </w:rPr>
      </w:pPr>
    </w:p>
    <w:p w14:paraId="218730E9" w14:textId="77777777" w:rsidR="00D9109E" w:rsidRPr="00376195" w:rsidRDefault="00D9109E" w:rsidP="00643554">
      <w:pPr>
        <w:pStyle w:val="ListParagraph"/>
        <w:numPr>
          <w:ilvl w:val="0"/>
          <w:numId w:val="1"/>
        </w:numPr>
        <w:spacing w:line="360" w:lineRule="auto"/>
        <w:jc w:val="both"/>
        <w:rPr>
          <w:rFonts w:ascii="Times New Roman" w:hAnsi="Times New Roman" w:cs="Times New Roman"/>
          <w:b/>
          <w:color w:val="C00000"/>
          <w:sz w:val="24"/>
          <w:szCs w:val="24"/>
          <w:lang w:val="en-US"/>
        </w:rPr>
      </w:pPr>
      <w:r w:rsidRPr="00376195">
        <w:rPr>
          <w:rFonts w:ascii="Times New Roman" w:hAnsi="Times New Roman" w:cs="Times New Roman"/>
          <w:b/>
          <w:color w:val="C00000"/>
          <w:sz w:val="24"/>
          <w:szCs w:val="24"/>
          <w:lang w:val="en-US"/>
        </w:rPr>
        <w:t xml:space="preserve">Chương trình </w:t>
      </w:r>
      <w:r w:rsidR="00643554" w:rsidRPr="00376195">
        <w:rPr>
          <w:rFonts w:ascii="Times New Roman" w:hAnsi="Times New Roman" w:cs="Times New Roman"/>
          <w:b/>
          <w:color w:val="C00000"/>
          <w:sz w:val="24"/>
          <w:szCs w:val="24"/>
          <w:lang w:val="en-US"/>
        </w:rPr>
        <w:t>như thế nào</w:t>
      </w:r>
      <w:r w:rsidRPr="00376195">
        <w:rPr>
          <w:rFonts w:ascii="Times New Roman" w:hAnsi="Times New Roman" w:cs="Times New Roman"/>
          <w:b/>
          <w:color w:val="C00000"/>
          <w:sz w:val="24"/>
          <w:szCs w:val="24"/>
          <w:lang w:val="en-US"/>
        </w:rPr>
        <w:t>?</w:t>
      </w:r>
    </w:p>
    <w:tbl>
      <w:tblPr>
        <w:tblStyle w:val="TableGrid"/>
        <w:tblW w:w="9639" w:type="dxa"/>
        <w:tblInd w:w="421" w:type="dxa"/>
        <w:tblLook w:val="04A0" w:firstRow="1" w:lastRow="0" w:firstColumn="1" w:lastColumn="0" w:noHBand="0" w:noVBand="1"/>
      </w:tblPr>
      <w:tblGrid>
        <w:gridCol w:w="1685"/>
        <w:gridCol w:w="7954"/>
      </w:tblGrid>
      <w:tr w:rsidR="009C4B94" w:rsidRPr="00376195" w14:paraId="011D2C7F" w14:textId="77777777" w:rsidTr="006E5041">
        <w:tc>
          <w:tcPr>
            <w:tcW w:w="1685" w:type="dxa"/>
          </w:tcPr>
          <w:p w14:paraId="5A6C1A55" w14:textId="77777777" w:rsidR="009C4B94" w:rsidRPr="00376195" w:rsidRDefault="009C4B94" w:rsidP="006E5041">
            <w:pPr>
              <w:pStyle w:val="ListParagraph"/>
              <w:spacing w:line="276" w:lineRule="auto"/>
              <w:ind w:left="0"/>
              <w:jc w:val="both"/>
              <w:rPr>
                <w:rFonts w:ascii="Times New Roman" w:hAnsi="Times New Roman" w:cs="Times New Roman"/>
                <w:b/>
                <w:sz w:val="24"/>
                <w:szCs w:val="24"/>
                <w:lang w:val="en-US"/>
              </w:rPr>
            </w:pPr>
            <w:r w:rsidRPr="00376195">
              <w:rPr>
                <w:rFonts w:ascii="Times New Roman" w:hAnsi="Times New Roman" w:cs="Times New Roman"/>
                <w:b/>
                <w:sz w:val="24"/>
                <w:szCs w:val="24"/>
                <w:lang w:val="en-US"/>
              </w:rPr>
              <w:t>Đối tượng KH</w:t>
            </w:r>
          </w:p>
        </w:tc>
        <w:tc>
          <w:tcPr>
            <w:tcW w:w="7954" w:type="dxa"/>
          </w:tcPr>
          <w:p w14:paraId="5C4B91BC" w14:textId="77777777" w:rsidR="000314E6" w:rsidRPr="00376195" w:rsidRDefault="000314E6" w:rsidP="000314E6">
            <w:pPr>
              <w:tabs>
                <w:tab w:val="left" w:pos="474"/>
              </w:tabs>
              <w:spacing w:before="41" w:line="276" w:lineRule="auto"/>
              <w:ind w:right="113"/>
              <w:rPr>
                <w:rFonts w:ascii="Times New Roman" w:eastAsia="Times New Roman" w:hAnsi="Times New Roman" w:cs="Times New Roman"/>
                <w:sz w:val="24"/>
                <w:szCs w:val="24"/>
                <w:lang w:val="vi"/>
              </w:rPr>
            </w:pPr>
            <w:r w:rsidRPr="00376195">
              <w:rPr>
                <w:rFonts w:ascii="Times New Roman" w:eastAsia="Times New Roman" w:hAnsi="Times New Roman" w:cs="Times New Roman"/>
                <w:sz w:val="24"/>
                <w:szCs w:val="24"/>
                <w:lang w:val="vi"/>
              </w:rPr>
              <w:t>Chủ thẻ tín dụng FE CREDIT (sau đây gọi là “Chủ thẻ”) đáp ứng điều kiện tham gia Chương trình như sau:</w:t>
            </w:r>
          </w:p>
          <w:p w14:paraId="5A22C6EA" w14:textId="77777777" w:rsidR="000314E6" w:rsidRPr="00376195" w:rsidRDefault="000314E6" w:rsidP="000314E6">
            <w:pPr>
              <w:tabs>
                <w:tab w:val="left" w:pos="474"/>
              </w:tabs>
              <w:spacing w:before="41" w:line="276" w:lineRule="auto"/>
              <w:ind w:right="113"/>
              <w:rPr>
                <w:rFonts w:ascii="Times New Roman" w:eastAsia="Times New Roman" w:hAnsi="Times New Roman" w:cs="Times New Roman"/>
                <w:sz w:val="24"/>
                <w:szCs w:val="24"/>
                <w:lang w:val="vi"/>
              </w:rPr>
            </w:pPr>
            <w:r w:rsidRPr="00376195">
              <w:rPr>
                <w:rFonts w:ascii="Times New Roman" w:eastAsia="Times New Roman" w:hAnsi="Times New Roman" w:cs="Times New Roman"/>
                <w:sz w:val="24"/>
                <w:szCs w:val="24"/>
                <w:lang w:val="vi"/>
              </w:rPr>
              <w:t>Trạng thái sử dụng thẻ tính đến thời điểm tham gia Chương trình:</w:t>
            </w:r>
          </w:p>
          <w:p w14:paraId="0335F540" w14:textId="77777777" w:rsidR="000314E6" w:rsidRPr="00376195" w:rsidRDefault="000314E6" w:rsidP="0073349C">
            <w:pPr>
              <w:pStyle w:val="ListParagraph"/>
              <w:widowControl w:val="0"/>
              <w:numPr>
                <w:ilvl w:val="0"/>
                <w:numId w:val="24"/>
              </w:numPr>
              <w:tabs>
                <w:tab w:val="left" w:pos="474"/>
              </w:tabs>
              <w:autoSpaceDE w:val="0"/>
              <w:autoSpaceDN w:val="0"/>
              <w:spacing w:before="41" w:line="276" w:lineRule="auto"/>
              <w:ind w:right="113"/>
              <w:contextualSpacing w:val="0"/>
              <w:jc w:val="both"/>
              <w:rPr>
                <w:rFonts w:ascii="Times New Roman" w:eastAsia="Times New Roman" w:hAnsi="Times New Roman" w:cs="Times New Roman"/>
                <w:sz w:val="24"/>
                <w:szCs w:val="24"/>
                <w:lang w:val="vi"/>
              </w:rPr>
            </w:pPr>
            <w:r w:rsidRPr="00376195">
              <w:rPr>
                <w:rFonts w:ascii="Times New Roman" w:eastAsia="Times New Roman" w:hAnsi="Times New Roman" w:cs="Times New Roman"/>
                <w:sz w:val="24"/>
                <w:szCs w:val="24"/>
                <w:lang w:val="vi"/>
              </w:rPr>
              <w:t xml:space="preserve">Chủ thẻ nằm trong danh sách theo quy định của VPB SMBC FC có ngày mở tài khoản thẻ trong thời gian diễn ra chương trình. </w:t>
            </w:r>
          </w:p>
          <w:p w14:paraId="480E3D7D" w14:textId="77777777" w:rsidR="000314E6" w:rsidRPr="00376195" w:rsidRDefault="000314E6" w:rsidP="0073349C">
            <w:pPr>
              <w:pStyle w:val="ListParagraph"/>
              <w:widowControl w:val="0"/>
              <w:numPr>
                <w:ilvl w:val="0"/>
                <w:numId w:val="24"/>
              </w:numPr>
              <w:tabs>
                <w:tab w:val="left" w:pos="474"/>
              </w:tabs>
              <w:autoSpaceDE w:val="0"/>
              <w:autoSpaceDN w:val="0"/>
              <w:spacing w:before="41" w:line="276" w:lineRule="auto"/>
              <w:ind w:right="113"/>
              <w:contextualSpacing w:val="0"/>
              <w:jc w:val="both"/>
              <w:rPr>
                <w:rFonts w:ascii="Times New Roman" w:eastAsia="Times New Roman" w:hAnsi="Times New Roman" w:cs="Times New Roman"/>
                <w:sz w:val="24"/>
                <w:szCs w:val="24"/>
                <w:lang w:val="vi"/>
              </w:rPr>
            </w:pPr>
            <w:r w:rsidRPr="00376195">
              <w:rPr>
                <w:rFonts w:ascii="Times New Roman" w:eastAsia="Times New Roman" w:hAnsi="Times New Roman" w:cs="Times New Roman"/>
                <w:sz w:val="24"/>
                <w:szCs w:val="24"/>
                <w:lang w:val="vi"/>
              </w:rPr>
              <w:t>Chủ thẻ có giao dịch hợp lệ trên thẻ trong thời gian khuyến mại.</w:t>
            </w:r>
          </w:p>
          <w:p w14:paraId="60037E9D" w14:textId="0B057723" w:rsidR="009C4B94" w:rsidRPr="00376195" w:rsidRDefault="0073349C" w:rsidP="0073349C">
            <w:pPr>
              <w:pStyle w:val="ListParagraph"/>
              <w:widowControl w:val="0"/>
              <w:numPr>
                <w:ilvl w:val="0"/>
                <w:numId w:val="24"/>
              </w:numPr>
              <w:tabs>
                <w:tab w:val="left" w:pos="834"/>
              </w:tabs>
              <w:autoSpaceDE w:val="0"/>
              <w:autoSpaceDN w:val="0"/>
              <w:spacing w:before="40" w:line="276" w:lineRule="auto"/>
              <w:ind w:right="110"/>
              <w:contextualSpacing w:val="0"/>
              <w:jc w:val="both"/>
              <w:rPr>
                <w:rFonts w:ascii="Times New Roman" w:hAnsi="Times New Roman" w:cs="Times New Roman"/>
                <w:sz w:val="24"/>
                <w:szCs w:val="24"/>
              </w:rPr>
            </w:pPr>
            <w:r w:rsidRPr="00376195">
              <w:rPr>
                <w:rFonts w:ascii="Times New Roman" w:hAnsi="Times New Roman" w:cs="Times New Roman"/>
                <w:sz w:val="24"/>
                <w:szCs w:val="24"/>
                <w:lang w:val="en-US"/>
              </w:rPr>
              <w:t xml:space="preserve">Loại trừ các thẻ có mã phân loại thẻ: </w:t>
            </w:r>
            <w:r w:rsidRPr="00376195">
              <w:rPr>
                <w:rFonts w:ascii="Times New Roman" w:hAnsi="Times New Roman" w:cs="Times New Roman"/>
                <w:sz w:val="24"/>
                <w:szCs w:val="24"/>
              </w:rPr>
              <w:t>D03,</w:t>
            </w:r>
            <w:r w:rsidRPr="00376195">
              <w:rPr>
                <w:rFonts w:ascii="Times New Roman" w:hAnsi="Times New Roman" w:cs="Times New Roman"/>
                <w:sz w:val="24"/>
                <w:szCs w:val="24"/>
                <w:lang w:val="en-US"/>
              </w:rPr>
              <w:t xml:space="preserve"> </w:t>
            </w:r>
            <w:r w:rsidRPr="00376195">
              <w:rPr>
                <w:rFonts w:ascii="Times New Roman" w:hAnsi="Times New Roman" w:cs="Times New Roman"/>
                <w:sz w:val="24"/>
                <w:szCs w:val="24"/>
              </w:rPr>
              <w:t xml:space="preserve">D04, MT1, RS1, RS2, RS3, RS4, </w:t>
            </w:r>
            <w:r w:rsidRPr="00376195">
              <w:rPr>
                <w:rFonts w:ascii="Times New Roman" w:hAnsi="Times New Roman" w:cs="Times New Roman"/>
                <w:sz w:val="24"/>
                <w:szCs w:val="24"/>
                <w:lang w:val="en-US"/>
              </w:rPr>
              <w:t xml:space="preserve">RS5, RS6, RS7, RS8, RS9, </w:t>
            </w:r>
            <w:r w:rsidRPr="00376195">
              <w:rPr>
                <w:rFonts w:ascii="Times New Roman" w:hAnsi="Times New Roman" w:cs="Times New Roman"/>
                <w:sz w:val="24"/>
                <w:szCs w:val="24"/>
              </w:rPr>
              <w:t>SP1, SP2, VT1, VT2, VC1, LZ1</w:t>
            </w:r>
            <w:r w:rsidRPr="00376195">
              <w:rPr>
                <w:rFonts w:ascii="Times New Roman" w:hAnsi="Times New Roman" w:cs="Times New Roman"/>
                <w:sz w:val="24"/>
                <w:szCs w:val="24"/>
                <w:lang w:val="en-US"/>
              </w:rPr>
              <w:t>.</w:t>
            </w:r>
          </w:p>
        </w:tc>
      </w:tr>
      <w:tr w:rsidR="009C4B94" w:rsidRPr="00376195" w14:paraId="398AD891" w14:textId="77777777" w:rsidTr="00B84491">
        <w:tc>
          <w:tcPr>
            <w:tcW w:w="1685" w:type="dxa"/>
          </w:tcPr>
          <w:p w14:paraId="5740C759" w14:textId="77777777" w:rsidR="009C4B94" w:rsidRPr="00376195" w:rsidRDefault="009C4B94" w:rsidP="006E5041">
            <w:pPr>
              <w:pStyle w:val="ListParagraph"/>
              <w:spacing w:line="276" w:lineRule="auto"/>
              <w:ind w:left="0"/>
              <w:jc w:val="both"/>
              <w:rPr>
                <w:rFonts w:ascii="Times New Roman" w:hAnsi="Times New Roman" w:cs="Times New Roman"/>
                <w:b/>
                <w:sz w:val="24"/>
                <w:szCs w:val="24"/>
                <w:lang w:val="en-US"/>
              </w:rPr>
            </w:pPr>
            <w:r w:rsidRPr="00376195">
              <w:rPr>
                <w:rFonts w:ascii="Times New Roman" w:hAnsi="Times New Roman" w:cs="Times New Roman"/>
                <w:b/>
                <w:sz w:val="24"/>
                <w:szCs w:val="24"/>
                <w:lang w:val="en-US"/>
              </w:rPr>
              <w:t>Thời hạn chương trình</w:t>
            </w:r>
          </w:p>
        </w:tc>
        <w:tc>
          <w:tcPr>
            <w:tcW w:w="7954" w:type="dxa"/>
            <w:vAlign w:val="center"/>
          </w:tcPr>
          <w:p w14:paraId="5154B404" w14:textId="03A7BD8D" w:rsidR="009C4B94" w:rsidRPr="00376195" w:rsidRDefault="00111923" w:rsidP="00B84491">
            <w:pPr>
              <w:pStyle w:val="ListParagraph"/>
              <w:spacing w:line="276" w:lineRule="auto"/>
              <w:ind w:left="0"/>
              <w:jc w:val="both"/>
              <w:rPr>
                <w:rFonts w:ascii="Times New Roman" w:hAnsi="Times New Roman" w:cs="Times New Roman"/>
                <w:sz w:val="24"/>
                <w:szCs w:val="24"/>
                <w:lang w:val="en-US"/>
              </w:rPr>
            </w:pPr>
            <w:r w:rsidRPr="00376195">
              <w:rPr>
                <w:rFonts w:ascii="Times New Roman" w:eastAsia="Times New Roman" w:hAnsi="Times New Roman" w:cs="Times New Roman"/>
                <w:sz w:val="24"/>
                <w:szCs w:val="24"/>
                <w:lang w:val="vi"/>
              </w:rPr>
              <w:t xml:space="preserve">Diễn ra trong </w:t>
            </w:r>
            <w:r w:rsidR="008D691F" w:rsidRPr="00376195">
              <w:rPr>
                <w:rFonts w:ascii="Times New Roman" w:eastAsia="Times New Roman" w:hAnsi="Times New Roman" w:cs="Times New Roman"/>
                <w:sz w:val="24"/>
                <w:szCs w:val="24"/>
                <w:lang w:val="vi"/>
              </w:rPr>
              <w:t>3</w:t>
            </w:r>
            <w:r w:rsidRPr="00376195">
              <w:rPr>
                <w:rFonts w:ascii="Times New Roman" w:eastAsia="Times New Roman" w:hAnsi="Times New Roman" w:cs="Times New Roman"/>
                <w:sz w:val="24"/>
                <w:szCs w:val="24"/>
                <w:lang w:val="vi"/>
              </w:rPr>
              <w:t xml:space="preserve"> tháng (Từ</w:t>
            </w:r>
            <w:r w:rsidR="00F35B77" w:rsidRPr="00376195">
              <w:rPr>
                <w:rFonts w:ascii="Times New Roman" w:eastAsia="Times New Roman" w:hAnsi="Times New Roman" w:cs="Times New Roman"/>
                <w:sz w:val="24"/>
                <w:szCs w:val="24"/>
                <w:lang w:val="vi"/>
              </w:rPr>
              <w:t xml:space="preserve"> </w:t>
            </w:r>
            <w:r w:rsidR="008D691F" w:rsidRPr="00376195">
              <w:rPr>
                <w:rFonts w:ascii="Times New Roman" w:eastAsia="Times New Roman" w:hAnsi="Times New Roman" w:cs="Times New Roman"/>
                <w:sz w:val="24"/>
                <w:szCs w:val="24"/>
                <w:lang w:val="vi"/>
              </w:rPr>
              <w:t>01</w:t>
            </w:r>
            <w:r w:rsidR="00F35B77" w:rsidRPr="00376195">
              <w:rPr>
                <w:rFonts w:ascii="Times New Roman" w:eastAsia="Times New Roman" w:hAnsi="Times New Roman" w:cs="Times New Roman"/>
                <w:sz w:val="24"/>
                <w:szCs w:val="24"/>
                <w:lang w:val="vi"/>
              </w:rPr>
              <w:t>/</w:t>
            </w:r>
            <w:r w:rsidR="008D691F" w:rsidRPr="00376195">
              <w:rPr>
                <w:rFonts w:ascii="Times New Roman" w:eastAsia="Times New Roman" w:hAnsi="Times New Roman" w:cs="Times New Roman"/>
                <w:sz w:val="24"/>
                <w:szCs w:val="24"/>
                <w:lang w:val="vi"/>
              </w:rPr>
              <w:t>09</w:t>
            </w:r>
            <w:r w:rsidR="00F35B77" w:rsidRPr="00376195">
              <w:rPr>
                <w:rFonts w:ascii="Times New Roman" w:eastAsia="Times New Roman" w:hAnsi="Times New Roman" w:cs="Times New Roman"/>
                <w:sz w:val="24"/>
                <w:szCs w:val="24"/>
                <w:lang w:val="vi"/>
              </w:rPr>
              <w:t>/202</w:t>
            </w:r>
            <w:r w:rsidR="008D691F" w:rsidRPr="00376195">
              <w:rPr>
                <w:rFonts w:ascii="Times New Roman" w:eastAsia="Times New Roman" w:hAnsi="Times New Roman" w:cs="Times New Roman"/>
                <w:sz w:val="24"/>
                <w:szCs w:val="24"/>
                <w:lang w:val="vi"/>
              </w:rPr>
              <w:t>2</w:t>
            </w:r>
            <w:r w:rsidR="00F35B77" w:rsidRPr="00376195">
              <w:rPr>
                <w:rFonts w:ascii="Times New Roman" w:eastAsia="Times New Roman" w:hAnsi="Times New Roman" w:cs="Times New Roman"/>
                <w:sz w:val="24"/>
                <w:szCs w:val="24"/>
                <w:lang w:val="vi"/>
              </w:rPr>
              <w:t xml:space="preserve"> – </w:t>
            </w:r>
            <w:r w:rsidR="008D691F" w:rsidRPr="00376195">
              <w:rPr>
                <w:rFonts w:ascii="Times New Roman" w:eastAsia="Times New Roman" w:hAnsi="Times New Roman" w:cs="Times New Roman"/>
                <w:sz w:val="24"/>
                <w:szCs w:val="24"/>
                <w:lang w:val="vi"/>
              </w:rPr>
              <w:t>30</w:t>
            </w:r>
            <w:r w:rsidR="00F35B77" w:rsidRPr="00376195">
              <w:rPr>
                <w:rFonts w:ascii="Times New Roman" w:eastAsia="Times New Roman" w:hAnsi="Times New Roman" w:cs="Times New Roman"/>
                <w:sz w:val="24"/>
                <w:szCs w:val="24"/>
                <w:lang w:val="vi"/>
              </w:rPr>
              <w:t>/</w:t>
            </w:r>
            <w:r w:rsidR="008D691F" w:rsidRPr="00376195">
              <w:rPr>
                <w:rFonts w:ascii="Times New Roman" w:eastAsia="Times New Roman" w:hAnsi="Times New Roman" w:cs="Times New Roman"/>
                <w:sz w:val="24"/>
                <w:szCs w:val="24"/>
                <w:lang w:val="vi"/>
              </w:rPr>
              <w:t>11</w:t>
            </w:r>
            <w:r w:rsidR="00F35B77" w:rsidRPr="00376195">
              <w:rPr>
                <w:rFonts w:ascii="Times New Roman" w:eastAsia="Times New Roman" w:hAnsi="Times New Roman" w:cs="Times New Roman"/>
                <w:sz w:val="24"/>
                <w:szCs w:val="24"/>
                <w:lang w:val="vi"/>
              </w:rPr>
              <w:t>/2022</w:t>
            </w:r>
            <w:r w:rsidRPr="00376195">
              <w:rPr>
                <w:rFonts w:ascii="Times New Roman" w:eastAsia="Times New Roman" w:hAnsi="Times New Roman" w:cs="Times New Roman"/>
                <w:sz w:val="24"/>
                <w:szCs w:val="24"/>
                <w:lang w:val="vi"/>
              </w:rPr>
              <w:t>)</w:t>
            </w:r>
          </w:p>
        </w:tc>
      </w:tr>
      <w:tr w:rsidR="009C4B94" w:rsidRPr="00376195" w14:paraId="129AC775" w14:textId="77777777" w:rsidTr="006E5041">
        <w:tc>
          <w:tcPr>
            <w:tcW w:w="1685" w:type="dxa"/>
          </w:tcPr>
          <w:p w14:paraId="1EA307B9" w14:textId="77777777" w:rsidR="009C4B94" w:rsidRPr="00376195" w:rsidRDefault="009C4B94" w:rsidP="006E5041">
            <w:pPr>
              <w:pStyle w:val="ListParagraph"/>
              <w:spacing w:line="276" w:lineRule="auto"/>
              <w:ind w:left="0"/>
              <w:jc w:val="both"/>
              <w:rPr>
                <w:rFonts w:ascii="Times New Roman" w:hAnsi="Times New Roman" w:cs="Times New Roman"/>
                <w:b/>
                <w:sz w:val="24"/>
                <w:szCs w:val="24"/>
                <w:lang w:val="en-US"/>
              </w:rPr>
            </w:pPr>
            <w:r w:rsidRPr="00376195">
              <w:rPr>
                <w:rFonts w:ascii="Times New Roman" w:hAnsi="Times New Roman" w:cs="Times New Roman"/>
                <w:b/>
                <w:sz w:val="24"/>
                <w:szCs w:val="24"/>
                <w:lang w:val="en-US"/>
              </w:rPr>
              <w:t xml:space="preserve">Ưu đãi </w:t>
            </w:r>
          </w:p>
        </w:tc>
        <w:tc>
          <w:tcPr>
            <w:tcW w:w="7954" w:type="dxa"/>
          </w:tcPr>
          <w:p w14:paraId="47E11D9B" w14:textId="77777777" w:rsidR="006E17AE" w:rsidRPr="00376195" w:rsidRDefault="00362595" w:rsidP="00BE5301">
            <w:pPr>
              <w:tabs>
                <w:tab w:val="left" w:pos="575"/>
              </w:tabs>
              <w:spacing w:line="276" w:lineRule="auto"/>
              <w:ind w:right="237"/>
              <w:rPr>
                <w:rFonts w:ascii="Times New Roman" w:hAnsi="Times New Roman" w:cs="Times New Roman"/>
                <w:b/>
                <w:color w:val="000000" w:themeColor="text1"/>
                <w:sz w:val="24"/>
                <w:szCs w:val="24"/>
                <w:lang w:val="en-US"/>
              </w:rPr>
            </w:pPr>
            <w:r w:rsidRPr="00376195">
              <w:rPr>
                <w:rFonts w:ascii="Times New Roman" w:hAnsi="Times New Roman" w:cs="Times New Roman"/>
                <w:b/>
                <w:color w:val="000000" w:themeColor="text1"/>
                <w:sz w:val="24"/>
                <w:szCs w:val="24"/>
                <w:lang w:val="en-US"/>
              </w:rPr>
              <w:t xml:space="preserve">Chương trình 1: </w:t>
            </w:r>
          </w:p>
          <w:p w14:paraId="7ECF69E7" w14:textId="0647C824" w:rsidR="00201ECD" w:rsidRPr="00376195" w:rsidRDefault="00824323" w:rsidP="006E17AE">
            <w:pPr>
              <w:tabs>
                <w:tab w:val="left" w:pos="575"/>
              </w:tabs>
              <w:spacing w:line="276" w:lineRule="auto"/>
              <w:ind w:right="237"/>
              <w:rPr>
                <w:rFonts w:ascii="Times New Roman" w:hAnsi="Times New Roman" w:cs="Times New Roman"/>
                <w:color w:val="000000" w:themeColor="text1"/>
                <w:sz w:val="24"/>
                <w:szCs w:val="24"/>
              </w:rPr>
            </w:pPr>
            <w:r w:rsidRPr="00376195">
              <w:rPr>
                <w:rFonts w:ascii="Times New Roman" w:hAnsi="Times New Roman" w:cs="Times New Roman"/>
                <w:color w:val="000000" w:themeColor="text1"/>
                <w:sz w:val="24"/>
                <w:szCs w:val="24"/>
              </w:rPr>
              <w:t>Chủ thẻ mở mới có ngày mở tài khoản thẻ trong thời gian diễn ra chương trình.</w:t>
            </w:r>
            <w:r w:rsidR="006E17AE" w:rsidRPr="00376195">
              <w:rPr>
                <w:rFonts w:ascii="Times New Roman" w:hAnsi="Times New Roman" w:cs="Times New Roman"/>
                <w:color w:val="000000" w:themeColor="text1"/>
                <w:sz w:val="24"/>
                <w:szCs w:val="24"/>
              </w:rPr>
              <w:t xml:space="preserve"> Phát sinh giao dịch hợp lệ đầu tiên trong vòng 30 ngày từ ngày mở tài khoản thẻ.</w:t>
            </w:r>
          </w:p>
          <w:p w14:paraId="3C96098B" w14:textId="7A3C2203" w:rsidR="006E17AE" w:rsidRPr="00376195" w:rsidRDefault="006E17AE" w:rsidP="00362595">
            <w:pPr>
              <w:widowControl w:val="0"/>
              <w:autoSpaceDE w:val="0"/>
              <w:autoSpaceDN w:val="0"/>
              <w:spacing w:line="276" w:lineRule="auto"/>
              <w:jc w:val="both"/>
              <w:rPr>
                <w:rFonts w:ascii="Times New Roman" w:hAnsi="Times New Roman" w:cs="Times New Roman"/>
                <w:color w:val="000000" w:themeColor="text1"/>
                <w:sz w:val="24"/>
                <w:szCs w:val="24"/>
              </w:rPr>
            </w:pPr>
            <w:r w:rsidRPr="00376195">
              <w:rPr>
                <w:rFonts w:ascii="Times New Roman" w:hAnsi="Times New Roman" w:cs="Times New Roman"/>
                <w:color w:val="000000" w:themeColor="text1"/>
                <w:sz w:val="24"/>
                <w:szCs w:val="24"/>
              </w:rPr>
              <w:t>+ Hoàn tiền 30% cho giao dịch mua hàng trực tuyến đầu tiên (tối đa 50.0000 VNĐ)</w:t>
            </w:r>
          </w:p>
          <w:p w14:paraId="14615753" w14:textId="28A735BE" w:rsidR="00362595" w:rsidRPr="00376195" w:rsidRDefault="006E17AE" w:rsidP="00362595">
            <w:pPr>
              <w:widowControl w:val="0"/>
              <w:autoSpaceDE w:val="0"/>
              <w:autoSpaceDN w:val="0"/>
              <w:spacing w:line="276" w:lineRule="auto"/>
              <w:jc w:val="both"/>
              <w:rPr>
                <w:rFonts w:ascii="Times New Roman" w:hAnsi="Times New Roman" w:cs="Times New Roman"/>
                <w:color w:val="000000" w:themeColor="text1"/>
                <w:sz w:val="24"/>
                <w:szCs w:val="24"/>
              </w:rPr>
            </w:pPr>
            <w:r w:rsidRPr="00376195">
              <w:rPr>
                <w:rFonts w:ascii="Times New Roman" w:hAnsi="Times New Roman" w:cs="Times New Roman"/>
                <w:color w:val="000000" w:themeColor="text1"/>
                <w:sz w:val="24"/>
                <w:szCs w:val="24"/>
              </w:rPr>
              <w:t>+ Hoàn tiền 30% cho giao dịch  quét mã Smartpay QR đầu tiên (tối đa 50.000 VNĐ), áp dụng từ 01/09– 10/09/2022</w:t>
            </w:r>
          </w:p>
          <w:p w14:paraId="2F0970D1" w14:textId="0C02D464" w:rsidR="00550AA6" w:rsidRPr="00376195" w:rsidRDefault="00550AA6" w:rsidP="00550AA6">
            <w:pPr>
              <w:pStyle w:val="TableParagraph"/>
              <w:tabs>
                <w:tab w:val="left" w:pos="826"/>
              </w:tabs>
              <w:spacing w:line="276" w:lineRule="auto"/>
              <w:ind w:right="95"/>
              <w:jc w:val="both"/>
              <w:rPr>
                <w:rFonts w:ascii="Times New Roman" w:eastAsiaTheme="minorHAnsi" w:hAnsi="Times New Roman" w:cs="Times New Roman"/>
                <w:color w:val="000000" w:themeColor="text1"/>
                <w:sz w:val="24"/>
                <w:szCs w:val="24"/>
                <w:lang w:val="en-GB"/>
              </w:rPr>
            </w:pPr>
            <w:r w:rsidRPr="00376195">
              <w:rPr>
                <w:rFonts w:ascii="Times New Roman" w:eastAsiaTheme="minorHAnsi" w:hAnsi="Times New Roman" w:cs="Times New Roman"/>
                <w:color w:val="000000" w:themeColor="text1"/>
                <w:sz w:val="24"/>
                <w:szCs w:val="24"/>
                <w:lang w:val="en-GB"/>
              </w:rPr>
              <w:t>+ Nhận mã phiếu mua hàng điện tử 200.000 VNĐ khi tổng mức chi tiêu mua hàng hóa, dịch vụ trên thẻ đạt từ 3 triệu đồng.</w:t>
            </w:r>
          </w:p>
          <w:p w14:paraId="7496FE5D" w14:textId="1839C7B0" w:rsidR="00362595" w:rsidRPr="00376195" w:rsidRDefault="00550AA6" w:rsidP="00550AA6">
            <w:pPr>
              <w:widowControl w:val="0"/>
              <w:autoSpaceDE w:val="0"/>
              <w:autoSpaceDN w:val="0"/>
              <w:spacing w:line="276" w:lineRule="auto"/>
              <w:jc w:val="both"/>
              <w:rPr>
                <w:rFonts w:ascii="Times New Roman" w:hAnsi="Times New Roman" w:cs="Times New Roman"/>
                <w:color w:val="000000" w:themeColor="text1"/>
                <w:sz w:val="24"/>
                <w:szCs w:val="24"/>
              </w:rPr>
            </w:pPr>
            <w:r w:rsidRPr="00376195">
              <w:rPr>
                <w:rFonts w:ascii="Times New Roman" w:hAnsi="Times New Roman" w:cs="Times New Roman"/>
                <w:color w:val="000000" w:themeColor="text1"/>
                <w:sz w:val="24"/>
                <w:szCs w:val="24"/>
              </w:rPr>
              <w:t>Tổng số lượng phiếu: 900</w:t>
            </w:r>
          </w:p>
          <w:p w14:paraId="7A6372D3" w14:textId="77777777" w:rsidR="00362595" w:rsidRPr="00376195" w:rsidRDefault="00362595" w:rsidP="00362595">
            <w:pPr>
              <w:widowControl w:val="0"/>
              <w:autoSpaceDE w:val="0"/>
              <w:autoSpaceDN w:val="0"/>
              <w:spacing w:line="276" w:lineRule="auto"/>
              <w:jc w:val="both"/>
              <w:rPr>
                <w:rFonts w:ascii="Times New Roman" w:eastAsia="Times New Roman" w:hAnsi="Times New Roman" w:cs="Times New Roman"/>
                <w:color w:val="202124"/>
                <w:sz w:val="24"/>
                <w:szCs w:val="24"/>
                <w:lang w:val="en" w:eastAsia="en-GB"/>
              </w:rPr>
            </w:pPr>
          </w:p>
          <w:p w14:paraId="6CF674DC" w14:textId="77777777" w:rsidR="00F061E6" w:rsidRPr="00376195" w:rsidRDefault="00F061E6" w:rsidP="00F061E6">
            <w:pPr>
              <w:widowControl w:val="0"/>
              <w:autoSpaceDE w:val="0"/>
              <w:autoSpaceDN w:val="0"/>
              <w:spacing w:line="276" w:lineRule="auto"/>
              <w:jc w:val="both"/>
              <w:rPr>
                <w:rFonts w:ascii="Times New Roman" w:hAnsi="Times New Roman" w:cs="Times New Roman"/>
                <w:b/>
                <w:color w:val="000000" w:themeColor="text1"/>
                <w:sz w:val="24"/>
                <w:szCs w:val="24"/>
                <w:lang w:val="en-US"/>
              </w:rPr>
            </w:pPr>
            <w:r w:rsidRPr="00376195">
              <w:rPr>
                <w:rFonts w:ascii="Times New Roman" w:hAnsi="Times New Roman" w:cs="Times New Roman"/>
                <w:b/>
                <w:color w:val="000000" w:themeColor="text1"/>
                <w:sz w:val="24"/>
                <w:szCs w:val="24"/>
                <w:lang w:val="en-US"/>
              </w:rPr>
              <w:t>Chương trình 2:</w:t>
            </w:r>
          </w:p>
          <w:p w14:paraId="22C1D757" w14:textId="56A260C7" w:rsidR="00F061E6" w:rsidRPr="00376195" w:rsidRDefault="00F061E6" w:rsidP="00F061E6">
            <w:pPr>
              <w:widowControl w:val="0"/>
              <w:autoSpaceDE w:val="0"/>
              <w:autoSpaceDN w:val="0"/>
              <w:spacing w:line="276" w:lineRule="auto"/>
              <w:jc w:val="both"/>
              <w:rPr>
                <w:rFonts w:ascii="Times New Roman" w:hAnsi="Times New Roman" w:cs="Times New Roman"/>
                <w:b/>
                <w:color w:val="000000" w:themeColor="text1"/>
                <w:sz w:val="24"/>
                <w:szCs w:val="24"/>
              </w:rPr>
            </w:pPr>
            <w:r w:rsidRPr="00376195">
              <w:rPr>
                <w:rFonts w:ascii="Times New Roman" w:hAnsi="Times New Roman" w:cs="Times New Roman"/>
                <w:color w:val="000000" w:themeColor="text1"/>
                <w:sz w:val="24"/>
                <w:szCs w:val="24"/>
              </w:rPr>
              <w:t>Chủ thẻ mở mới có ngày mở tài khoản thẻ trong thời gian diễn ra chương trình. Phát sinh giao dịch hợp lệ đầu tiên từ ngày 31 đến 90 từ ngày mở tài khoản thẻ</w:t>
            </w:r>
            <w:r w:rsidRPr="00376195">
              <w:rPr>
                <w:rFonts w:ascii="Times New Roman" w:hAnsi="Times New Roman" w:cs="Times New Roman"/>
                <w:b/>
                <w:color w:val="000000" w:themeColor="text1"/>
                <w:sz w:val="24"/>
                <w:szCs w:val="24"/>
              </w:rPr>
              <w:t>.</w:t>
            </w:r>
          </w:p>
          <w:p w14:paraId="2E679905" w14:textId="6D695200" w:rsidR="00F061E6" w:rsidRPr="00376195" w:rsidRDefault="00F061E6" w:rsidP="00F061E6">
            <w:pPr>
              <w:widowControl w:val="0"/>
              <w:autoSpaceDE w:val="0"/>
              <w:autoSpaceDN w:val="0"/>
              <w:spacing w:line="276" w:lineRule="auto"/>
              <w:jc w:val="both"/>
              <w:rPr>
                <w:rFonts w:ascii="Times New Roman" w:hAnsi="Times New Roman" w:cs="Times New Roman"/>
                <w:color w:val="000000" w:themeColor="text1"/>
                <w:sz w:val="24"/>
                <w:szCs w:val="24"/>
              </w:rPr>
            </w:pPr>
            <w:r w:rsidRPr="00376195">
              <w:rPr>
                <w:rFonts w:ascii="Times New Roman" w:hAnsi="Times New Roman" w:cs="Times New Roman"/>
                <w:b/>
                <w:color w:val="000000" w:themeColor="text1"/>
                <w:sz w:val="24"/>
                <w:szCs w:val="24"/>
                <w:lang w:val="en-US"/>
              </w:rPr>
              <w:t xml:space="preserve">+ </w:t>
            </w:r>
            <w:r w:rsidRPr="00376195">
              <w:rPr>
                <w:rFonts w:ascii="Times New Roman" w:hAnsi="Times New Roman" w:cs="Times New Roman"/>
                <w:sz w:val="24"/>
                <w:szCs w:val="24"/>
              </w:rPr>
              <w:t xml:space="preserve">Hoàn tiền 50% cho giao dịch đầu tiên ở danh mục mua hàng tạp hóa, siêu thị </w:t>
            </w:r>
            <w:r w:rsidRPr="00376195">
              <w:rPr>
                <w:rFonts w:ascii="Times New Roman" w:hAnsi="Times New Roman" w:cs="Times New Roman"/>
                <w:color w:val="000000" w:themeColor="text1"/>
                <w:sz w:val="24"/>
                <w:szCs w:val="24"/>
              </w:rPr>
              <w:t>(tối đa 100.000 VNĐ)</w:t>
            </w:r>
          </w:p>
          <w:p w14:paraId="7C7BC2DB" w14:textId="164D9277" w:rsidR="00F061E6" w:rsidRPr="00376195" w:rsidRDefault="00F061E6" w:rsidP="00F061E6">
            <w:pPr>
              <w:widowControl w:val="0"/>
              <w:autoSpaceDE w:val="0"/>
              <w:autoSpaceDN w:val="0"/>
              <w:spacing w:line="276" w:lineRule="auto"/>
              <w:jc w:val="both"/>
              <w:rPr>
                <w:rFonts w:ascii="Times New Roman" w:hAnsi="Times New Roman" w:cs="Times New Roman"/>
                <w:color w:val="000000" w:themeColor="text1"/>
                <w:sz w:val="24"/>
                <w:szCs w:val="24"/>
              </w:rPr>
            </w:pPr>
            <w:r w:rsidRPr="00376195">
              <w:rPr>
                <w:rFonts w:ascii="Times New Roman" w:hAnsi="Times New Roman" w:cs="Times New Roman"/>
                <w:color w:val="000000" w:themeColor="text1"/>
                <w:sz w:val="24"/>
                <w:szCs w:val="24"/>
              </w:rPr>
              <w:t>+ Hoàn tiền 50% cho giao dịch thanh toán hóa đơn đầu tiên (tối đa 100.000 VNĐ)</w:t>
            </w:r>
          </w:p>
          <w:p w14:paraId="38F8A058" w14:textId="76D7A1A9" w:rsidR="00F061E6" w:rsidRPr="00376195" w:rsidRDefault="00F061E6" w:rsidP="00F061E6">
            <w:pPr>
              <w:widowControl w:val="0"/>
              <w:autoSpaceDE w:val="0"/>
              <w:autoSpaceDN w:val="0"/>
              <w:spacing w:line="276" w:lineRule="auto"/>
              <w:jc w:val="both"/>
              <w:rPr>
                <w:rFonts w:ascii="Times New Roman" w:hAnsi="Times New Roman" w:cs="Times New Roman"/>
                <w:color w:val="000000" w:themeColor="text1"/>
                <w:sz w:val="24"/>
                <w:szCs w:val="24"/>
              </w:rPr>
            </w:pPr>
            <w:r w:rsidRPr="00376195">
              <w:rPr>
                <w:rFonts w:ascii="Times New Roman" w:hAnsi="Times New Roman" w:cs="Times New Roman"/>
                <w:color w:val="000000" w:themeColor="text1"/>
                <w:sz w:val="24"/>
                <w:szCs w:val="24"/>
              </w:rPr>
              <w:t>+ Hoàn tiền 50% cho giao dịch mua hàng trực tuyến đầu tiên (tối đa 100.000 VNĐ)</w:t>
            </w:r>
          </w:p>
          <w:p w14:paraId="01284445" w14:textId="3CF0F47A" w:rsidR="00362595" w:rsidRPr="00376195" w:rsidRDefault="00F061E6" w:rsidP="00362595">
            <w:pPr>
              <w:widowControl w:val="0"/>
              <w:autoSpaceDE w:val="0"/>
              <w:autoSpaceDN w:val="0"/>
              <w:spacing w:line="276" w:lineRule="auto"/>
              <w:jc w:val="both"/>
              <w:rPr>
                <w:rFonts w:ascii="Times New Roman" w:hAnsi="Times New Roman" w:cs="Times New Roman"/>
                <w:color w:val="000000" w:themeColor="text1"/>
                <w:sz w:val="24"/>
                <w:szCs w:val="24"/>
              </w:rPr>
            </w:pPr>
            <w:r w:rsidRPr="00376195">
              <w:rPr>
                <w:rFonts w:ascii="Times New Roman" w:hAnsi="Times New Roman" w:cs="Times New Roman"/>
                <w:color w:val="000000" w:themeColor="text1"/>
                <w:sz w:val="24"/>
                <w:szCs w:val="24"/>
              </w:rPr>
              <w:t>+ Hoàn tiền 50% cho giao dịch quét mã Smartpay QR đầu tiên (tối đa 100.000 VNĐ), áp dụng từ 01/09 – 10/09/2022</w:t>
            </w:r>
          </w:p>
          <w:p w14:paraId="134FD69E" w14:textId="77777777" w:rsidR="00F061E6" w:rsidRPr="00376195" w:rsidRDefault="00F061E6" w:rsidP="00F061E6">
            <w:pPr>
              <w:pStyle w:val="TableParagraph"/>
              <w:tabs>
                <w:tab w:val="left" w:pos="826"/>
              </w:tabs>
              <w:spacing w:line="276" w:lineRule="auto"/>
              <w:ind w:right="95"/>
              <w:jc w:val="both"/>
              <w:rPr>
                <w:rFonts w:ascii="Times New Roman" w:eastAsiaTheme="minorHAnsi" w:hAnsi="Times New Roman" w:cs="Times New Roman"/>
                <w:color w:val="000000" w:themeColor="text1"/>
                <w:sz w:val="24"/>
                <w:szCs w:val="24"/>
                <w:lang w:val="en-GB"/>
              </w:rPr>
            </w:pPr>
            <w:r w:rsidRPr="00376195">
              <w:rPr>
                <w:rFonts w:ascii="Times New Roman" w:eastAsiaTheme="minorHAnsi" w:hAnsi="Times New Roman" w:cs="Times New Roman"/>
                <w:color w:val="000000" w:themeColor="text1"/>
                <w:sz w:val="24"/>
                <w:szCs w:val="24"/>
                <w:lang w:val="en-GB"/>
              </w:rPr>
              <w:t>+ Nhận mã phiếu mua hàng điện tử 300.000 VNĐ khi tổng chi tiêu mua hàng hóa, dịch vụ bằng thẻ đạt 3 triệu đồng.</w:t>
            </w:r>
          </w:p>
          <w:p w14:paraId="02DFC15E" w14:textId="78E920F8" w:rsidR="00F061E6" w:rsidRPr="00376195" w:rsidRDefault="00F061E6" w:rsidP="00F061E6">
            <w:pPr>
              <w:widowControl w:val="0"/>
              <w:autoSpaceDE w:val="0"/>
              <w:autoSpaceDN w:val="0"/>
              <w:spacing w:line="276" w:lineRule="auto"/>
              <w:jc w:val="both"/>
              <w:rPr>
                <w:rFonts w:ascii="Times New Roman" w:hAnsi="Times New Roman" w:cs="Times New Roman"/>
                <w:color w:val="000000" w:themeColor="text1"/>
                <w:sz w:val="24"/>
                <w:szCs w:val="24"/>
              </w:rPr>
            </w:pPr>
            <w:r w:rsidRPr="00376195">
              <w:rPr>
                <w:rFonts w:ascii="Times New Roman" w:hAnsi="Times New Roman" w:cs="Times New Roman"/>
                <w:color w:val="000000" w:themeColor="text1"/>
                <w:sz w:val="24"/>
                <w:szCs w:val="24"/>
              </w:rPr>
              <w:t>Tổng số lượng phiếu: 566</w:t>
            </w:r>
          </w:p>
          <w:p w14:paraId="51ED2B16" w14:textId="00CFCD02" w:rsidR="00362595" w:rsidRPr="00376195" w:rsidRDefault="00362595" w:rsidP="00362595">
            <w:pPr>
              <w:widowControl w:val="0"/>
              <w:autoSpaceDE w:val="0"/>
              <w:autoSpaceDN w:val="0"/>
              <w:spacing w:line="276" w:lineRule="auto"/>
              <w:jc w:val="both"/>
              <w:rPr>
                <w:rFonts w:ascii="Times New Roman" w:eastAsia="Times New Roman" w:hAnsi="Times New Roman" w:cs="Times New Roman"/>
                <w:color w:val="202124"/>
                <w:sz w:val="24"/>
                <w:szCs w:val="24"/>
                <w:lang w:val="en" w:eastAsia="en-GB"/>
              </w:rPr>
            </w:pPr>
          </w:p>
        </w:tc>
      </w:tr>
      <w:tr w:rsidR="00AA43C5" w:rsidRPr="00376195" w14:paraId="432B2945" w14:textId="77777777" w:rsidTr="00D00229">
        <w:tc>
          <w:tcPr>
            <w:tcW w:w="1685" w:type="dxa"/>
          </w:tcPr>
          <w:p w14:paraId="56E28C86" w14:textId="77777777" w:rsidR="00AA43C5" w:rsidRPr="00376195" w:rsidRDefault="00AA43C5" w:rsidP="006E5041">
            <w:pPr>
              <w:pStyle w:val="ListParagraph"/>
              <w:spacing w:line="276" w:lineRule="auto"/>
              <w:ind w:left="0"/>
              <w:jc w:val="both"/>
              <w:rPr>
                <w:rFonts w:ascii="Times New Roman" w:hAnsi="Times New Roman" w:cs="Times New Roman"/>
                <w:b/>
                <w:sz w:val="24"/>
                <w:szCs w:val="24"/>
                <w:lang w:val="en-US"/>
              </w:rPr>
            </w:pPr>
            <w:r w:rsidRPr="00376195">
              <w:rPr>
                <w:rFonts w:ascii="Times New Roman" w:hAnsi="Times New Roman" w:cs="Times New Roman"/>
                <w:b/>
                <w:sz w:val="24"/>
                <w:szCs w:val="24"/>
                <w:lang w:val="en-US"/>
              </w:rPr>
              <w:lastRenderedPageBreak/>
              <w:t xml:space="preserve">Tổng giá trị khuyến mãi </w:t>
            </w:r>
          </w:p>
        </w:tc>
        <w:tc>
          <w:tcPr>
            <w:tcW w:w="7954" w:type="dxa"/>
            <w:vAlign w:val="center"/>
          </w:tcPr>
          <w:p w14:paraId="020634FB" w14:textId="646519CE" w:rsidR="00AA43C5" w:rsidRPr="00376195" w:rsidRDefault="00B67198" w:rsidP="00B67198">
            <w:pPr>
              <w:widowControl w:val="0"/>
              <w:autoSpaceDE w:val="0"/>
              <w:autoSpaceDN w:val="0"/>
              <w:spacing w:line="276" w:lineRule="auto"/>
              <w:jc w:val="both"/>
              <w:rPr>
                <w:rFonts w:ascii="Times New Roman" w:eastAsia="Times New Roman" w:hAnsi="Times New Roman" w:cs="Times New Roman"/>
                <w:color w:val="202124"/>
                <w:sz w:val="24"/>
                <w:szCs w:val="24"/>
                <w:lang w:val="en" w:eastAsia="en-GB"/>
              </w:rPr>
            </w:pPr>
            <w:r w:rsidRPr="00376195">
              <w:rPr>
                <w:rFonts w:ascii="Times New Roman" w:hAnsi="Times New Roman" w:cs="Times New Roman"/>
                <w:lang w:val="en-US"/>
              </w:rPr>
              <w:t>1.649.800.000 đồng</w:t>
            </w:r>
          </w:p>
        </w:tc>
      </w:tr>
      <w:tr w:rsidR="00AD7CFC" w:rsidRPr="00376195" w14:paraId="72B245EE" w14:textId="77777777" w:rsidTr="006E5041">
        <w:tc>
          <w:tcPr>
            <w:tcW w:w="1685" w:type="dxa"/>
          </w:tcPr>
          <w:p w14:paraId="69DB1CB9" w14:textId="77777777" w:rsidR="00AD7CFC" w:rsidRPr="00376195" w:rsidRDefault="00AD7CFC" w:rsidP="006E5041">
            <w:pPr>
              <w:pStyle w:val="ListParagraph"/>
              <w:spacing w:line="276" w:lineRule="auto"/>
              <w:ind w:left="0"/>
              <w:jc w:val="both"/>
              <w:rPr>
                <w:rFonts w:ascii="Times New Roman" w:hAnsi="Times New Roman" w:cs="Times New Roman"/>
                <w:b/>
                <w:sz w:val="24"/>
                <w:szCs w:val="24"/>
                <w:lang w:val="en-US"/>
              </w:rPr>
            </w:pPr>
            <w:r w:rsidRPr="00376195">
              <w:rPr>
                <w:rFonts w:ascii="Times New Roman" w:hAnsi="Times New Roman" w:cs="Times New Roman"/>
                <w:b/>
                <w:sz w:val="24"/>
                <w:szCs w:val="24"/>
                <w:lang w:val="en-US"/>
              </w:rPr>
              <w:t>Cách thức nhận ưu đãi</w:t>
            </w:r>
          </w:p>
        </w:tc>
        <w:tc>
          <w:tcPr>
            <w:tcW w:w="7954" w:type="dxa"/>
          </w:tcPr>
          <w:p w14:paraId="15E9E231" w14:textId="3AD2CE13" w:rsidR="002F2983" w:rsidRPr="00376195" w:rsidRDefault="002F2983" w:rsidP="00107B90">
            <w:pPr>
              <w:pStyle w:val="ListParagraph"/>
              <w:numPr>
                <w:ilvl w:val="0"/>
                <w:numId w:val="2"/>
              </w:numPr>
              <w:spacing w:line="360" w:lineRule="auto"/>
              <w:jc w:val="both"/>
              <w:rPr>
                <w:rFonts w:ascii="Times New Roman" w:hAnsi="Times New Roman" w:cs="Times New Roman"/>
                <w:bCs/>
                <w:noProof/>
                <w:sz w:val="24"/>
                <w:szCs w:val="24"/>
              </w:rPr>
            </w:pPr>
            <w:r w:rsidRPr="00376195">
              <w:rPr>
                <w:rFonts w:ascii="Times New Roman" w:hAnsi="Times New Roman" w:cs="Times New Roman"/>
                <w:bCs/>
                <w:noProof/>
                <w:sz w:val="24"/>
                <w:szCs w:val="24"/>
              </w:rPr>
              <w:t xml:space="preserve">Hình thức tặng tiền hoàn lại vào tài khoản thẻ: tiền hoàn lại sẽ được cộng trực tiếp vào tài khoản thẻ FE CREDIT của Chủ thẻ thỏa điều kiện </w:t>
            </w:r>
            <w:r w:rsidR="00AD0791" w:rsidRPr="00376195">
              <w:rPr>
                <w:rFonts w:ascii="Times New Roman" w:hAnsi="Times New Roman" w:cs="Times New Roman"/>
                <w:bCs/>
                <w:noProof/>
                <w:sz w:val="24"/>
                <w:szCs w:val="24"/>
              </w:rPr>
              <w:t>không trễ hơn ngày 31/12/2022</w:t>
            </w:r>
            <w:r w:rsidRPr="00376195">
              <w:rPr>
                <w:rFonts w:ascii="Times New Roman" w:hAnsi="Times New Roman" w:cs="Times New Roman"/>
                <w:bCs/>
                <w:noProof/>
                <w:sz w:val="24"/>
                <w:szCs w:val="24"/>
              </w:rPr>
              <w:t xml:space="preserve"> sau khi giao dịch thỏa điều kiện được ghi nợ thành công trên hệ thống VPB SMBC FC. Tiền hoàn lại sau khi cộng thành công vào tài khoản thẻ của Chủ thẻ VPB SMBC FC sẽ thông báo bằng tin nhắn từ đầu số của VPB SMBC FC đến số điện thoại mà Chủ thẻ đã đăng ký</w:t>
            </w:r>
          </w:p>
          <w:p w14:paraId="44386F7E" w14:textId="4567D2D5" w:rsidR="00107B90" w:rsidRPr="00376195" w:rsidRDefault="00107B90" w:rsidP="00107B90">
            <w:pPr>
              <w:pStyle w:val="ListParagraph"/>
              <w:numPr>
                <w:ilvl w:val="0"/>
                <w:numId w:val="2"/>
              </w:numPr>
              <w:spacing w:line="360" w:lineRule="auto"/>
              <w:jc w:val="both"/>
              <w:rPr>
                <w:rFonts w:ascii="Times New Roman" w:hAnsi="Times New Roman" w:cs="Times New Roman"/>
                <w:bCs/>
                <w:noProof/>
                <w:sz w:val="24"/>
                <w:szCs w:val="24"/>
              </w:rPr>
            </w:pPr>
            <w:r w:rsidRPr="00376195">
              <w:rPr>
                <w:rFonts w:ascii="Times New Roman" w:hAnsi="Times New Roman" w:cs="Times New Roman"/>
                <w:bCs/>
                <w:noProof/>
                <w:sz w:val="24"/>
                <w:szCs w:val="24"/>
              </w:rPr>
              <w:t>Quà tặng là m</w:t>
            </w:r>
            <w:r w:rsidRPr="00376195">
              <w:rPr>
                <w:rFonts w:ascii="Times New Roman" w:hAnsi="Times New Roman" w:cs="Times New Roman"/>
                <w:color w:val="202124"/>
                <w:sz w:val="24"/>
                <w:szCs w:val="24"/>
                <w:lang w:val="en"/>
              </w:rPr>
              <w:t>ã mua sắm điện tử</w:t>
            </w:r>
            <w:r w:rsidR="001850E9" w:rsidRPr="00376195">
              <w:rPr>
                <w:rFonts w:ascii="Times New Roman" w:hAnsi="Times New Roman" w:cs="Times New Roman"/>
                <w:color w:val="202124"/>
                <w:sz w:val="24"/>
                <w:szCs w:val="24"/>
                <w:lang w:val="en"/>
              </w:rPr>
              <w:t xml:space="preserve"> Got It</w:t>
            </w:r>
            <w:r w:rsidRPr="00376195">
              <w:rPr>
                <w:rFonts w:ascii="Times New Roman" w:hAnsi="Times New Roman" w:cs="Times New Roman"/>
                <w:color w:val="202124"/>
                <w:sz w:val="24"/>
                <w:szCs w:val="24"/>
                <w:lang w:val="en"/>
              </w:rPr>
              <w:t xml:space="preserve"> với thông tin thời hạn sử dụng sẽ được gửi qua tin nhắn SMS từ đầu số của VPB SMBC FC đến các Chủ thẻ thỏa mãn điều kiện nhận thưởng. </w:t>
            </w:r>
          </w:p>
          <w:p w14:paraId="695B6804" w14:textId="5A55C250" w:rsidR="00AD15C5" w:rsidRPr="001E39C3" w:rsidRDefault="00AD15C5" w:rsidP="000E64EA">
            <w:pPr>
              <w:autoSpaceDE w:val="0"/>
              <w:autoSpaceDN w:val="0"/>
              <w:adjustRightInd w:val="0"/>
              <w:rPr>
                <w:rFonts w:ascii="Times New Roman" w:hAnsi="Times New Roman" w:cs="Times New Roman"/>
                <w:b/>
                <w:sz w:val="20"/>
                <w:szCs w:val="20"/>
              </w:rPr>
            </w:pPr>
            <w:r w:rsidRPr="001E39C3">
              <w:rPr>
                <w:rFonts w:ascii="Times New Roman" w:hAnsi="Times New Roman" w:cs="Times New Roman"/>
                <w:b/>
                <w:noProof/>
                <w:sz w:val="24"/>
                <w:szCs w:val="24"/>
              </w:rPr>
              <w:t xml:space="preserve">TnC: </w:t>
            </w:r>
            <w:r w:rsidR="000E64EA" w:rsidRPr="001E39C3">
              <w:rPr>
                <w:rFonts w:ascii="Times New Roman" w:hAnsi="Times New Roman" w:cs="Times New Roman"/>
                <w:b/>
                <w:noProof/>
                <w:sz w:val="24"/>
                <w:szCs w:val="24"/>
              </w:rPr>
              <w:t>bit.ly/</w:t>
            </w:r>
            <w:r w:rsidR="000E64EA" w:rsidRPr="001E39C3">
              <w:rPr>
                <w:rFonts w:ascii="Times New Roman" w:hAnsi="Times New Roman" w:cs="Times New Roman"/>
                <w:b/>
                <w:sz w:val="20"/>
                <w:szCs w:val="20"/>
              </w:rPr>
              <w:t>DKDK_1ST</w:t>
            </w:r>
          </w:p>
        </w:tc>
      </w:tr>
    </w:tbl>
    <w:p w14:paraId="3C31AB8E" w14:textId="77777777" w:rsidR="00643554" w:rsidRPr="00376195" w:rsidRDefault="00643554" w:rsidP="00643554">
      <w:pPr>
        <w:pStyle w:val="ListParagraph"/>
        <w:spacing w:line="360" w:lineRule="auto"/>
        <w:jc w:val="both"/>
        <w:rPr>
          <w:rFonts w:ascii="Times New Roman" w:hAnsi="Times New Roman" w:cs="Times New Roman"/>
          <w:sz w:val="24"/>
          <w:szCs w:val="24"/>
          <w:lang w:val="en-US"/>
        </w:rPr>
      </w:pPr>
    </w:p>
    <w:p w14:paraId="588F363C" w14:textId="77777777" w:rsidR="00504807" w:rsidRPr="00376195" w:rsidRDefault="00892CFF" w:rsidP="00345D74">
      <w:pPr>
        <w:pStyle w:val="ListParagraph"/>
        <w:numPr>
          <w:ilvl w:val="0"/>
          <w:numId w:val="1"/>
        </w:numPr>
        <w:spacing w:line="360" w:lineRule="auto"/>
        <w:jc w:val="both"/>
        <w:rPr>
          <w:rFonts w:ascii="Times New Roman" w:hAnsi="Times New Roman" w:cs="Times New Roman"/>
          <w:b/>
          <w:color w:val="C00000"/>
          <w:sz w:val="24"/>
          <w:szCs w:val="24"/>
          <w:lang w:val="en-US"/>
        </w:rPr>
      </w:pPr>
      <w:r w:rsidRPr="00376195">
        <w:rPr>
          <w:rFonts w:ascii="Times New Roman" w:hAnsi="Times New Roman" w:cs="Times New Roman"/>
          <w:b/>
          <w:color w:val="C00000"/>
          <w:sz w:val="24"/>
          <w:szCs w:val="24"/>
          <w:lang w:val="en-US"/>
        </w:rPr>
        <w:t xml:space="preserve">Làm thế nào để được tham gia chương trình ưu đãi? </w:t>
      </w:r>
    </w:p>
    <w:p w14:paraId="092078DD" w14:textId="0703C96A" w:rsidR="00ED398D" w:rsidRPr="00376195" w:rsidRDefault="0063329E" w:rsidP="00091E8C">
      <w:pPr>
        <w:pStyle w:val="ListParagraph"/>
        <w:numPr>
          <w:ilvl w:val="0"/>
          <w:numId w:val="2"/>
        </w:numPr>
        <w:spacing w:line="360" w:lineRule="auto"/>
        <w:jc w:val="both"/>
        <w:rPr>
          <w:rFonts w:ascii="Times New Roman" w:hAnsi="Times New Roman" w:cs="Times New Roman"/>
          <w:bCs/>
          <w:noProof/>
          <w:sz w:val="24"/>
          <w:szCs w:val="24"/>
        </w:rPr>
      </w:pPr>
      <w:r w:rsidRPr="00376195">
        <w:rPr>
          <w:rFonts w:ascii="Times New Roman" w:hAnsi="Times New Roman" w:cs="Times New Roman"/>
          <w:bCs/>
          <w:noProof/>
          <w:sz w:val="24"/>
          <w:szCs w:val="24"/>
        </w:rPr>
        <w:t>KH</w:t>
      </w:r>
      <w:r w:rsidR="004116E1" w:rsidRPr="00376195">
        <w:rPr>
          <w:rFonts w:ascii="Times New Roman" w:hAnsi="Times New Roman" w:cs="Times New Roman"/>
          <w:bCs/>
          <w:noProof/>
          <w:sz w:val="24"/>
          <w:szCs w:val="24"/>
        </w:rPr>
        <w:t xml:space="preserve"> </w:t>
      </w:r>
      <w:r w:rsidR="000A3E8E" w:rsidRPr="00376195">
        <w:rPr>
          <w:rFonts w:ascii="Times New Roman" w:hAnsi="Times New Roman" w:cs="Times New Roman"/>
          <w:bCs/>
          <w:noProof/>
          <w:sz w:val="24"/>
          <w:szCs w:val="24"/>
        </w:rPr>
        <w:t xml:space="preserve">được </w:t>
      </w:r>
      <w:r w:rsidR="00975E8E" w:rsidRPr="00376195">
        <w:rPr>
          <w:rFonts w:ascii="Times New Roman" w:hAnsi="Times New Roman" w:cs="Times New Roman"/>
          <w:bCs/>
          <w:noProof/>
          <w:sz w:val="24"/>
          <w:szCs w:val="24"/>
        </w:rPr>
        <w:t xml:space="preserve">thông báo </w:t>
      </w:r>
      <w:r w:rsidR="00296241" w:rsidRPr="00376195">
        <w:rPr>
          <w:rFonts w:ascii="Times New Roman" w:hAnsi="Times New Roman" w:cs="Times New Roman"/>
          <w:bCs/>
          <w:noProof/>
          <w:sz w:val="24"/>
          <w:szCs w:val="24"/>
        </w:rPr>
        <w:t>về chương trình ưu đãi</w:t>
      </w:r>
      <w:r w:rsidR="00975E8E" w:rsidRPr="00376195">
        <w:rPr>
          <w:rFonts w:ascii="Times New Roman" w:hAnsi="Times New Roman" w:cs="Times New Roman"/>
          <w:bCs/>
          <w:noProof/>
          <w:sz w:val="24"/>
          <w:szCs w:val="24"/>
        </w:rPr>
        <w:t xml:space="preserve"> qua các kênh truyền thông hiện có của VPB</w:t>
      </w:r>
      <w:r w:rsidR="00F04434" w:rsidRPr="00376195">
        <w:rPr>
          <w:rFonts w:ascii="Times New Roman" w:hAnsi="Times New Roman" w:cs="Times New Roman"/>
          <w:bCs/>
          <w:noProof/>
          <w:sz w:val="24"/>
          <w:szCs w:val="24"/>
        </w:rPr>
        <w:t xml:space="preserve"> SMBC </w:t>
      </w:r>
      <w:r w:rsidR="00975E8E" w:rsidRPr="00376195">
        <w:rPr>
          <w:rFonts w:ascii="Times New Roman" w:hAnsi="Times New Roman" w:cs="Times New Roman"/>
          <w:bCs/>
          <w:noProof/>
          <w:sz w:val="24"/>
          <w:szCs w:val="24"/>
        </w:rPr>
        <w:t>FC (tin nhắn SMS,</w:t>
      </w:r>
      <w:r w:rsidR="00D86486" w:rsidRPr="00376195">
        <w:rPr>
          <w:rFonts w:ascii="Times New Roman" w:hAnsi="Times New Roman" w:cs="Times New Roman"/>
          <w:bCs/>
          <w:noProof/>
          <w:sz w:val="24"/>
          <w:szCs w:val="24"/>
        </w:rPr>
        <w:t xml:space="preserve"> Zalo, Facebook,</w:t>
      </w:r>
      <w:r w:rsidR="00975E8E" w:rsidRPr="00376195">
        <w:rPr>
          <w:rFonts w:ascii="Times New Roman" w:hAnsi="Times New Roman" w:cs="Times New Roman"/>
          <w:bCs/>
          <w:noProof/>
          <w:sz w:val="24"/>
          <w:szCs w:val="24"/>
        </w:rPr>
        <w:t xml:space="preserve"> </w:t>
      </w:r>
      <w:r w:rsidR="00ED398D" w:rsidRPr="00376195">
        <w:rPr>
          <w:rFonts w:ascii="Times New Roman" w:hAnsi="Times New Roman" w:cs="Times New Roman"/>
          <w:bCs/>
          <w:noProof/>
          <w:sz w:val="24"/>
          <w:szCs w:val="24"/>
        </w:rPr>
        <w:t xml:space="preserve">thông báo đẩy trên Ứng dụng FE,…) </w:t>
      </w:r>
    </w:p>
    <w:p w14:paraId="4E8934C7" w14:textId="1A57C77C" w:rsidR="0024159F" w:rsidRPr="00726EA2" w:rsidRDefault="00ED398D" w:rsidP="00726EA2">
      <w:pPr>
        <w:pStyle w:val="ListParagraph"/>
        <w:numPr>
          <w:ilvl w:val="0"/>
          <w:numId w:val="2"/>
        </w:numPr>
        <w:tabs>
          <w:tab w:val="left" w:pos="575"/>
        </w:tabs>
        <w:spacing w:line="276" w:lineRule="auto"/>
        <w:ind w:right="237"/>
        <w:rPr>
          <w:rFonts w:ascii="Times New Roman" w:hAnsi="Times New Roman" w:cs="Times New Roman"/>
          <w:color w:val="000000" w:themeColor="text1"/>
          <w:sz w:val="24"/>
          <w:szCs w:val="24"/>
        </w:rPr>
      </w:pPr>
      <w:r w:rsidRPr="00376195">
        <w:rPr>
          <w:rFonts w:ascii="Times New Roman" w:hAnsi="Times New Roman" w:cs="Times New Roman"/>
          <w:bCs/>
          <w:noProof/>
          <w:sz w:val="24"/>
          <w:szCs w:val="24"/>
        </w:rPr>
        <w:t xml:space="preserve">Sau khi nhận được thông báo, </w:t>
      </w:r>
      <w:r w:rsidR="00FB51E1" w:rsidRPr="00376195">
        <w:rPr>
          <w:rFonts w:ascii="Times New Roman" w:hAnsi="Times New Roman" w:cs="Times New Roman"/>
          <w:color w:val="000000" w:themeColor="text1"/>
          <w:sz w:val="24"/>
          <w:szCs w:val="24"/>
        </w:rPr>
        <w:t>Chủ thẻ có thể chi tiêu tại các Mã danh mục mua hàng (MCC) do tổ chức MasterCard quy định bao gồm: 05411, 05451, 05499 &amp; thanh toán hóa đơn qua ứng dụng điện thoại FE ONLINE, giao dịch mua hàng trực tuyến, giao dịch quét mã Smartpay QR qua ứng dụng điện thoại FE ONLINE để hưởng ưu đãi.</w:t>
      </w:r>
    </w:p>
    <w:p w14:paraId="06E15882" w14:textId="77777777" w:rsidR="007E0C1D" w:rsidRPr="00376195" w:rsidRDefault="007E0C1D" w:rsidP="00345D74">
      <w:pPr>
        <w:pStyle w:val="ListParagraph"/>
        <w:numPr>
          <w:ilvl w:val="0"/>
          <w:numId w:val="1"/>
        </w:numPr>
        <w:spacing w:line="360" w:lineRule="auto"/>
        <w:jc w:val="both"/>
        <w:rPr>
          <w:rFonts w:ascii="Times New Roman" w:hAnsi="Times New Roman" w:cs="Times New Roman"/>
          <w:b/>
          <w:color w:val="C00000"/>
          <w:sz w:val="24"/>
          <w:szCs w:val="24"/>
          <w:lang w:val="en-US"/>
        </w:rPr>
      </w:pPr>
      <w:r w:rsidRPr="00376195">
        <w:rPr>
          <w:rFonts w:ascii="Times New Roman" w:hAnsi="Times New Roman" w:cs="Times New Roman"/>
          <w:b/>
          <w:color w:val="C00000"/>
          <w:sz w:val="24"/>
          <w:szCs w:val="24"/>
          <w:lang w:val="en-US"/>
        </w:rPr>
        <w:t>Trường hợp tôi bị mất thẻ và thay thế thẻ mới trong thời gian diễn ra Chương trình thì tôi có được hưởng ưu đãi này không?</w:t>
      </w:r>
    </w:p>
    <w:p w14:paraId="0E0D1AB8" w14:textId="77777777" w:rsidR="00FB4875" w:rsidRPr="00376195" w:rsidRDefault="007E0C1D" w:rsidP="00345D74">
      <w:pPr>
        <w:pStyle w:val="ListParagraph"/>
        <w:spacing w:line="360" w:lineRule="auto"/>
        <w:jc w:val="both"/>
        <w:rPr>
          <w:rFonts w:ascii="Times New Roman" w:hAnsi="Times New Roman" w:cs="Times New Roman"/>
          <w:sz w:val="24"/>
          <w:szCs w:val="24"/>
          <w:lang w:val="en-US"/>
        </w:rPr>
      </w:pPr>
      <w:r w:rsidRPr="00376195">
        <w:rPr>
          <w:rFonts w:ascii="Times New Roman" w:hAnsi="Times New Roman" w:cs="Times New Roman"/>
          <w:sz w:val="24"/>
          <w:szCs w:val="24"/>
          <w:lang w:val="en-US"/>
        </w:rPr>
        <w:t>Vẫn được hưởng ưu đãi vì hệ thống chỉ căn cứ vào số tài khoản của khách hàng.</w:t>
      </w:r>
      <w:r w:rsidR="00881762" w:rsidRPr="00376195">
        <w:rPr>
          <w:rFonts w:ascii="Times New Roman" w:hAnsi="Times New Roman" w:cs="Times New Roman"/>
          <w:sz w:val="24"/>
          <w:szCs w:val="24"/>
          <w:lang w:val="en-US"/>
        </w:rPr>
        <w:tab/>
      </w:r>
    </w:p>
    <w:p w14:paraId="27C6ADC2" w14:textId="77777777" w:rsidR="00AF0D68" w:rsidRPr="00376195" w:rsidRDefault="00AF0D68" w:rsidP="00AF0D68">
      <w:pPr>
        <w:pStyle w:val="ListParagraph"/>
        <w:numPr>
          <w:ilvl w:val="0"/>
          <w:numId w:val="1"/>
        </w:numPr>
        <w:spacing w:line="360" w:lineRule="auto"/>
        <w:jc w:val="both"/>
        <w:rPr>
          <w:rFonts w:ascii="Times New Roman" w:hAnsi="Times New Roman" w:cs="Times New Roman"/>
          <w:b/>
          <w:color w:val="C00000"/>
          <w:sz w:val="24"/>
          <w:szCs w:val="24"/>
          <w:lang w:val="en-US"/>
        </w:rPr>
      </w:pPr>
      <w:r w:rsidRPr="00376195">
        <w:rPr>
          <w:rFonts w:ascii="Times New Roman" w:hAnsi="Times New Roman" w:cs="Times New Roman"/>
          <w:b/>
          <w:color w:val="C00000"/>
          <w:sz w:val="24"/>
          <w:szCs w:val="24"/>
          <w:lang w:val="en-US"/>
        </w:rPr>
        <w:t>Trường hợp tôi đóng thẻ hoặc trả trễ tại thời điểm trả thưởng thì tôi có được hưởng ưu đãi này không?</w:t>
      </w:r>
    </w:p>
    <w:p w14:paraId="0C04A5B3" w14:textId="0E0D8979" w:rsidR="00AF0D68" w:rsidRPr="00376195" w:rsidRDefault="00AF0D68" w:rsidP="00AF0D68">
      <w:pPr>
        <w:pStyle w:val="ListParagraph"/>
        <w:spacing w:line="360" w:lineRule="auto"/>
        <w:jc w:val="both"/>
        <w:rPr>
          <w:rFonts w:ascii="Times New Roman" w:hAnsi="Times New Roman" w:cs="Times New Roman"/>
          <w:sz w:val="24"/>
          <w:szCs w:val="24"/>
          <w:lang w:val="en-US"/>
        </w:rPr>
      </w:pPr>
      <w:r w:rsidRPr="00376195">
        <w:rPr>
          <w:rFonts w:ascii="Times New Roman" w:hAnsi="Times New Roman" w:cs="Times New Roman"/>
          <w:sz w:val="24"/>
          <w:szCs w:val="24"/>
          <w:lang w:val="en-US"/>
        </w:rPr>
        <w:t>Khách hàng sẽ không nhận được ưu đãi nếu như khách hàng đóng the</w:t>
      </w:r>
      <w:r w:rsidR="00AC3566" w:rsidRPr="00376195">
        <w:rPr>
          <w:rFonts w:ascii="Times New Roman" w:hAnsi="Times New Roman" w:cs="Times New Roman"/>
          <w:sz w:val="24"/>
          <w:szCs w:val="24"/>
          <w:lang w:val="en-US"/>
        </w:rPr>
        <w:t>̉ hoặc có khoản trả trễ tại</w:t>
      </w:r>
      <w:r w:rsidRPr="00376195">
        <w:rPr>
          <w:rFonts w:ascii="Times New Roman" w:hAnsi="Times New Roman" w:cs="Times New Roman"/>
          <w:sz w:val="24"/>
          <w:szCs w:val="24"/>
          <w:lang w:val="en-US"/>
        </w:rPr>
        <w:t xml:space="preserve"> thời điểm trả thưởng</w:t>
      </w:r>
      <w:r w:rsidR="00726EA2">
        <w:rPr>
          <w:rFonts w:ascii="Times New Roman" w:hAnsi="Times New Roman" w:cs="Times New Roman"/>
          <w:sz w:val="24"/>
          <w:szCs w:val="24"/>
          <w:lang w:val="en-US"/>
        </w:rPr>
        <w:t>.</w:t>
      </w:r>
    </w:p>
    <w:p w14:paraId="6E76AFC2" w14:textId="4B51372B" w:rsidR="0024159F" w:rsidRPr="00726EA2" w:rsidRDefault="00345D74" w:rsidP="00726EA2">
      <w:pPr>
        <w:pStyle w:val="ListParagraph"/>
        <w:numPr>
          <w:ilvl w:val="0"/>
          <w:numId w:val="1"/>
        </w:numPr>
        <w:spacing w:line="360" w:lineRule="auto"/>
        <w:jc w:val="both"/>
        <w:rPr>
          <w:rFonts w:ascii="Times New Roman" w:hAnsi="Times New Roman" w:cs="Times New Roman"/>
          <w:b/>
          <w:color w:val="C00000"/>
          <w:sz w:val="24"/>
          <w:szCs w:val="24"/>
          <w:lang w:val="en-US"/>
        </w:rPr>
      </w:pPr>
      <w:r w:rsidRPr="00376195">
        <w:rPr>
          <w:rFonts w:ascii="Times New Roman" w:hAnsi="Times New Roman" w:cs="Times New Roman"/>
          <w:b/>
          <w:color w:val="C00000"/>
          <w:sz w:val="24"/>
          <w:szCs w:val="24"/>
          <w:lang w:val="en-US"/>
        </w:rPr>
        <w:t>Tôi có thể tham gia cùng lúc các chương trình khuyến mại khác không?</w:t>
      </w:r>
    </w:p>
    <w:p w14:paraId="1029DAAC" w14:textId="65EC196C" w:rsidR="0024159F" w:rsidRPr="00376195" w:rsidRDefault="00F31722" w:rsidP="0024159F">
      <w:pPr>
        <w:pStyle w:val="ListParagraph"/>
        <w:spacing w:line="360" w:lineRule="auto"/>
        <w:jc w:val="both"/>
        <w:rPr>
          <w:rFonts w:ascii="Times New Roman" w:hAnsi="Times New Roman" w:cs="Times New Roman"/>
          <w:sz w:val="24"/>
          <w:szCs w:val="24"/>
          <w:lang w:val="en-US"/>
        </w:rPr>
      </w:pPr>
      <w:r w:rsidRPr="00376195">
        <w:rPr>
          <w:rFonts w:ascii="Times New Roman" w:hAnsi="Times New Roman" w:cs="Times New Roman"/>
          <w:sz w:val="24"/>
          <w:szCs w:val="24"/>
          <w:lang w:val="en-US"/>
        </w:rPr>
        <w:t>Anh/chị vẫn được tham gia các chương trình khác của FE Credit (</w:t>
      </w:r>
      <w:r w:rsidR="00ED0C1D" w:rsidRPr="00376195">
        <w:rPr>
          <w:rFonts w:ascii="Times New Roman" w:hAnsi="Times New Roman" w:cs="Times New Roman"/>
          <w:sz w:val="24"/>
          <w:szCs w:val="24"/>
          <w:lang w:val="en-US"/>
        </w:rPr>
        <w:t>C</w:t>
      </w:r>
      <w:r w:rsidRPr="00376195">
        <w:rPr>
          <w:rFonts w:ascii="Times New Roman" w:hAnsi="Times New Roman" w:cs="Times New Roman"/>
          <w:sz w:val="24"/>
          <w:szCs w:val="24"/>
          <w:lang w:val="en-US"/>
        </w:rPr>
        <w:t xml:space="preserve">hương trình trả góp </w:t>
      </w:r>
      <w:r w:rsidR="00ED0C1D" w:rsidRPr="00376195">
        <w:rPr>
          <w:rFonts w:ascii="Times New Roman" w:hAnsi="Times New Roman" w:cs="Times New Roman"/>
          <w:sz w:val="24"/>
          <w:szCs w:val="24"/>
          <w:lang w:val="en-US"/>
        </w:rPr>
        <w:t xml:space="preserve">0% lãi suất </w:t>
      </w:r>
      <w:r w:rsidRPr="00376195">
        <w:rPr>
          <w:rFonts w:ascii="Times New Roman" w:hAnsi="Times New Roman" w:cs="Times New Roman"/>
          <w:sz w:val="24"/>
          <w:szCs w:val="24"/>
          <w:lang w:val="en-US"/>
        </w:rPr>
        <w:t xml:space="preserve">tại các đối tác </w:t>
      </w:r>
      <w:r w:rsidR="00ED0C1D" w:rsidRPr="00376195">
        <w:rPr>
          <w:rFonts w:ascii="Times New Roman" w:hAnsi="Times New Roman" w:cs="Times New Roman"/>
          <w:sz w:val="24"/>
          <w:szCs w:val="24"/>
          <w:lang w:val="en-US"/>
        </w:rPr>
        <w:t xml:space="preserve">liên kết </w:t>
      </w:r>
      <w:r w:rsidRPr="00376195">
        <w:rPr>
          <w:rFonts w:ascii="Times New Roman" w:hAnsi="Times New Roman" w:cs="Times New Roman"/>
          <w:sz w:val="24"/>
          <w:szCs w:val="24"/>
          <w:lang w:val="en-US"/>
        </w:rPr>
        <w:t>của FE CREDIT, Chương trình tích điểm hoàn tiền/voucher/thẻ nạp điện thoại</w:t>
      </w:r>
      <w:r w:rsidR="00321C2D" w:rsidRPr="00376195">
        <w:rPr>
          <w:rFonts w:ascii="Times New Roman" w:hAnsi="Times New Roman" w:cs="Times New Roman"/>
          <w:sz w:val="24"/>
          <w:szCs w:val="24"/>
          <w:lang w:val="en-US"/>
        </w:rPr>
        <w:t xml:space="preserve"> hoặc các chương trình khuyến mãi khác nếu thoả điều kiện quy định</w:t>
      </w:r>
      <w:r w:rsidRPr="00376195">
        <w:rPr>
          <w:rFonts w:ascii="Times New Roman" w:hAnsi="Times New Roman" w:cs="Times New Roman"/>
          <w:sz w:val="24"/>
          <w:szCs w:val="24"/>
          <w:lang w:val="en-US"/>
        </w:rPr>
        <w:t>).</w:t>
      </w:r>
    </w:p>
    <w:p w14:paraId="4A63289D" w14:textId="10FE614D" w:rsidR="00EA4979" w:rsidRPr="00376195" w:rsidRDefault="00EA4979" w:rsidP="00EA4979">
      <w:pPr>
        <w:pStyle w:val="ListParagraph"/>
        <w:numPr>
          <w:ilvl w:val="0"/>
          <w:numId w:val="1"/>
        </w:numPr>
        <w:spacing w:line="360" w:lineRule="auto"/>
        <w:jc w:val="both"/>
        <w:rPr>
          <w:rFonts w:ascii="Times New Roman" w:hAnsi="Times New Roman" w:cs="Times New Roman"/>
          <w:b/>
          <w:color w:val="C00000"/>
          <w:sz w:val="24"/>
          <w:szCs w:val="24"/>
          <w:lang w:val="en-US"/>
        </w:rPr>
      </w:pPr>
      <w:r w:rsidRPr="00376195">
        <w:rPr>
          <w:rFonts w:ascii="Times New Roman" w:hAnsi="Times New Roman" w:cs="Times New Roman"/>
          <w:b/>
          <w:color w:val="C00000"/>
          <w:sz w:val="24"/>
          <w:szCs w:val="24"/>
          <w:lang w:val="en-US"/>
        </w:rPr>
        <w:t>Chương trình khuyến mãi có được áp dụng cho giao dịch mua hàng hóa chuyển đổi trả góp không?</w:t>
      </w:r>
      <w:r w:rsidR="0073349C" w:rsidRPr="00376195">
        <w:rPr>
          <w:rFonts w:ascii="Times New Roman" w:hAnsi="Times New Roman" w:cs="Times New Roman"/>
          <w:b/>
          <w:color w:val="C00000"/>
          <w:sz w:val="24"/>
          <w:szCs w:val="24"/>
          <w:lang w:val="en-US"/>
        </w:rPr>
        <w:t xml:space="preserve"> </w:t>
      </w:r>
    </w:p>
    <w:p w14:paraId="5919F71C" w14:textId="5918BD1B" w:rsidR="00EA4979" w:rsidRPr="00376195" w:rsidRDefault="0020779B" w:rsidP="00EA4979">
      <w:pPr>
        <w:pStyle w:val="ListParagraph"/>
        <w:spacing w:line="360" w:lineRule="auto"/>
        <w:jc w:val="both"/>
        <w:rPr>
          <w:rFonts w:ascii="Times New Roman" w:hAnsi="Times New Roman" w:cs="Times New Roman"/>
          <w:sz w:val="24"/>
          <w:szCs w:val="24"/>
          <w:lang w:val="en-US"/>
        </w:rPr>
      </w:pPr>
      <w:r w:rsidRPr="00376195">
        <w:rPr>
          <w:rFonts w:ascii="Times New Roman" w:hAnsi="Times New Roman" w:cs="Times New Roman"/>
          <w:sz w:val="24"/>
          <w:szCs w:val="24"/>
          <w:lang w:val="en-US"/>
        </w:rPr>
        <w:lastRenderedPageBreak/>
        <w:t xml:space="preserve">Chương trình khuyến mãi </w:t>
      </w:r>
      <w:r w:rsidR="00037F05" w:rsidRPr="00376195">
        <w:rPr>
          <w:rFonts w:ascii="Times New Roman" w:hAnsi="Times New Roman" w:cs="Times New Roman"/>
          <w:sz w:val="24"/>
          <w:szCs w:val="24"/>
          <w:lang w:val="en-US"/>
        </w:rPr>
        <w:t>được</w:t>
      </w:r>
      <w:r w:rsidRPr="00376195">
        <w:rPr>
          <w:rFonts w:ascii="Times New Roman" w:hAnsi="Times New Roman" w:cs="Times New Roman"/>
          <w:sz w:val="24"/>
          <w:szCs w:val="24"/>
          <w:lang w:val="en-US"/>
        </w:rPr>
        <w:t xml:space="preserve"> áp dụng cho giao dịch mua hàng hóa chuyển đổi trả góp.</w:t>
      </w:r>
    </w:p>
    <w:p w14:paraId="5429D279" w14:textId="02871060" w:rsidR="000A6468" w:rsidRPr="00376195" w:rsidRDefault="000A6468" w:rsidP="000A6468">
      <w:pPr>
        <w:pStyle w:val="ListParagraph"/>
        <w:numPr>
          <w:ilvl w:val="0"/>
          <w:numId w:val="1"/>
        </w:numPr>
        <w:spacing w:line="360" w:lineRule="auto"/>
        <w:jc w:val="both"/>
        <w:rPr>
          <w:rFonts w:ascii="Times New Roman" w:hAnsi="Times New Roman" w:cs="Times New Roman"/>
          <w:b/>
          <w:color w:val="C00000"/>
          <w:sz w:val="24"/>
          <w:szCs w:val="24"/>
          <w:lang w:val="en-US"/>
        </w:rPr>
      </w:pPr>
      <w:r w:rsidRPr="00376195">
        <w:rPr>
          <w:rFonts w:ascii="Times New Roman" w:hAnsi="Times New Roman" w:cs="Times New Roman"/>
          <w:b/>
          <w:color w:val="C00000"/>
          <w:sz w:val="24"/>
          <w:szCs w:val="24"/>
          <w:lang w:val="en-US"/>
        </w:rPr>
        <w:t xml:space="preserve">Tôi có được tham gia </w:t>
      </w:r>
      <w:r w:rsidR="00126291" w:rsidRPr="00376195">
        <w:rPr>
          <w:rFonts w:ascii="Times New Roman" w:hAnsi="Times New Roman" w:cs="Times New Roman"/>
          <w:b/>
          <w:color w:val="C00000"/>
          <w:sz w:val="24"/>
          <w:szCs w:val="24"/>
          <w:lang w:val="en-US"/>
        </w:rPr>
        <w:t xml:space="preserve">cả 2 </w:t>
      </w:r>
      <w:r w:rsidRPr="00376195">
        <w:rPr>
          <w:rFonts w:ascii="Times New Roman" w:hAnsi="Times New Roman" w:cs="Times New Roman"/>
          <w:b/>
          <w:color w:val="C00000"/>
          <w:sz w:val="24"/>
          <w:szCs w:val="24"/>
          <w:lang w:val="en-US"/>
        </w:rPr>
        <w:t>chương trình không?</w:t>
      </w:r>
    </w:p>
    <w:p w14:paraId="7723D963" w14:textId="77777777" w:rsidR="00126291" w:rsidRPr="00376195" w:rsidRDefault="00126291" w:rsidP="00126291">
      <w:pPr>
        <w:pStyle w:val="ListParagraph"/>
        <w:spacing w:line="360" w:lineRule="auto"/>
        <w:jc w:val="both"/>
        <w:rPr>
          <w:rFonts w:ascii="Times New Roman" w:hAnsi="Times New Roman" w:cs="Times New Roman"/>
          <w:b/>
          <w:color w:val="C00000"/>
          <w:sz w:val="24"/>
          <w:szCs w:val="24"/>
          <w:lang w:val="en-US"/>
        </w:rPr>
      </w:pPr>
      <w:r w:rsidRPr="00376195">
        <w:rPr>
          <w:rFonts w:ascii="Times New Roman" w:hAnsi="Times New Roman" w:cs="Times New Roman"/>
          <w:sz w:val="24"/>
          <w:szCs w:val="24"/>
        </w:rPr>
        <w:t>Chủ thẻ chỉ được tham gia một trong hai chương trình ưu đãi. Chủ thẻ đã tham gia chương trình 1 sẽ không được tham gia chương trình 2</w:t>
      </w:r>
      <w:r w:rsidRPr="00376195">
        <w:rPr>
          <w:rFonts w:ascii="Times New Roman" w:hAnsi="Times New Roman" w:cs="Times New Roman"/>
          <w:sz w:val="24"/>
          <w:szCs w:val="24"/>
          <w:lang w:val="en-US"/>
        </w:rPr>
        <w:t>.</w:t>
      </w:r>
    </w:p>
    <w:p w14:paraId="34E14E80" w14:textId="5F8B1EA7" w:rsidR="00F31722" w:rsidRPr="00376195" w:rsidRDefault="00A74DBC" w:rsidP="00345D74">
      <w:pPr>
        <w:pStyle w:val="ListParagraph"/>
        <w:numPr>
          <w:ilvl w:val="0"/>
          <w:numId w:val="1"/>
        </w:numPr>
        <w:spacing w:line="360" w:lineRule="auto"/>
        <w:jc w:val="both"/>
        <w:rPr>
          <w:rFonts w:ascii="Times New Roman" w:hAnsi="Times New Roman" w:cs="Times New Roman"/>
          <w:b/>
          <w:color w:val="C00000"/>
          <w:sz w:val="24"/>
          <w:szCs w:val="24"/>
          <w:lang w:val="en-US"/>
        </w:rPr>
      </w:pPr>
      <w:r w:rsidRPr="00376195">
        <w:rPr>
          <w:rFonts w:ascii="Times New Roman" w:hAnsi="Times New Roman" w:cs="Times New Roman"/>
          <w:b/>
          <w:color w:val="C00000"/>
          <w:sz w:val="24"/>
          <w:szCs w:val="24"/>
          <w:lang w:val="en-US"/>
        </w:rPr>
        <w:t xml:space="preserve">Tôi được </w:t>
      </w:r>
      <w:r w:rsidR="003A63C2" w:rsidRPr="00376195">
        <w:rPr>
          <w:rFonts w:ascii="Times New Roman" w:hAnsi="Times New Roman" w:cs="Times New Roman"/>
          <w:b/>
          <w:color w:val="C00000"/>
          <w:sz w:val="24"/>
          <w:szCs w:val="24"/>
          <w:lang w:val="en-US"/>
        </w:rPr>
        <w:t>hoàn tiền tối đa bao nhiêu?</w:t>
      </w:r>
    </w:p>
    <w:p w14:paraId="2B60B489" w14:textId="5B86C687" w:rsidR="00406D87" w:rsidRPr="00376195" w:rsidRDefault="00406D87" w:rsidP="00345D74">
      <w:pPr>
        <w:pStyle w:val="ListParagraph"/>
        <w:spacing w:line="360" w:lineRule="auto"/>
        <w:jc w:val="both"/>
        <w:rPr>
          <w:rFonts w:ascii="Times New Roman" w:hAnsi="Times New Roman" w:cs="Times New Roman"/>
          <w:sz w:val="24"/>
          <w:szCs w:val="24"/>
          <w:lang w:val="en-US"/>
        </w:rPr>
      </w:pPr>
      <w:r w:rsidRPr="007B7F08">
        <w:rPr>
          <w:rFonts w:ascii="Times New Roman" w:hAnsi="Times New Roman" w:cs="Times New Roman"/>
          <w:b/>
          <w:bCs/>
          <w:sz w:val="24"/>
          <w:szCs w:val="24"/>
          <w:lang w:val="en-US"/>
        </w:rPr>
        <w:t>Chương trình 1:</w:t>
      </w:r>
      <w:r w:rsidRPr="00376195">
        <w:rPr>
          <w:rFonts w:ascii="Times New Roman" w:hAnsi="Times New Roman" w:cs="Times New Roman"/>
          <w:sz w:val="24"/>
          <w:szCs w:val="24"/>
          <w:lang w:val="en-US"/>
        </w:rPr>
        <w:t xml:space="preserve"> Hoàn tối đa 50.000 đồng/giao dịch online đầu tiên/giao dịch quét mã Smartpay đầu tiên (Tổng tiền hoàn tối đa của Chương trình 1: 100.000 đồng/chủ thẻ tài khoản</w:t>
      </w:r>
      <w:r w:rsidR="006A4BE6">
        <w:rPr>
          <w:rFonts w:ascii="Times New Roman" w:hAnsi="Times New Roman" w:cs="Times New Roman"/>
          <w:sz w:val="24"/>
          <w:szCs w:val="24"/>
          <w:lang w:val="en-US"/>
        </w:rPr>
        <w:t>)</w:t>
      </w:r>
    </w:p>
    <w:p w14:paraId="32766106" w14:textId="257C7E07" w:rsidR="00406D87" w:rsidRPr="00376195" w:rsidRDefault="00406D87" w:rsidP="00406D87">
      <w:pPr>
        <w:pStyle w:val="ListParagraph"/>
        <w:spacing w:line="360" w:lineRule="auto"/>
        <w:jc w:val="both"/>
        <w:rPr>
          <w:rFonts w:ascii="Times New Roman" w:hAnsi="Times New Roman" w:cs="Times New Roman"/>
          <w:sz w:val="24"/>
          <w:szCs w:val="24"/>
          <w:lang w:val="en-US"/>
        </w:rPr>
      </w:pPr>
      <w:r w:rsidRPr="007B7F08">
        <w:rPr>
          <w:rFonts w:ascii="Times New Roman" w:hAnsi="Times New Roman" w:cs="Times New Roman"/>
          <w:b/>
          <w:bCs/>
          <w:sz w:val="24"/>
          <w:szCs w:val="24"/>
          <w:lang w:val="en-US"/>
        </w:rPr>
        <w:t>Chương trình 2:</w:t>
      </w:r>
      <w:r w:rsidRPr="00376195">
        <w:rPr>
          <w:rFonts w:ascii="Times New Roman" w:hAnsi="Times New Roman" w:cs="Times New Roman"/>
          <w:sz w:val="24"/>
          <w:szCs w:val="24"/>
          <w:lang w:val="en-US"/>
        </w:rPr>
        <w:t xml:space="preserve"> Hoàn tối đa 100.000 đồng/giao dịch online đầu tiên/giao dịch quét mã Smartpay đầu tiên/giao dịch siêu thị đầu tiên/giao dịch thanh toán hóa đơn đầu tiên (Tổng tiền hoàn tối đa của Chương trình 2: 400.000 đồng/chủ thẻ tài khoản</w:t>
      </w:r>
    </w:p>
    <w:p w14:paraId="33FB900F" w14:textId="46DBBCDE" w:rsidR="00406D87" w:rsidRPr="00376195" w:rsidRDefault="00406D87" w:rsidP="00406D87">
      <w:pPr>
        <w:pStyle w:val="ListParagraph"/>
        <w:spacing w:line="360" w:lineRule="auto"/>
        <w:jc w:val="both"/>
        <w:rPr>
          <w:rFonts w:ascii="Times New Roman" w:hAnsi="Times New Roman" w:cs="Times New Roman"/>
          <w:sz w:val="24"/>
          <w:szCs w:val="24"/>
          <w:lang w:val="en-US"/>
        </w:rPr>
      </w:pPr>
      <w:r w:rsidRPr="00376195">
        <w:rPr>
          <w:rFonts w:ascii="Times New Roman" w:hAnsi="Times New Roman" w:cs="Times New Roman"/>
          <w:sz w:val="24"/>
          <w:szCs w:val="24"/>
        </w:rPr>
        <w:t>Chủ thẻ chỉ được nhận một mã phiếu mua sắm điện tử duy nhất trong thời gian diễn ra khuyến mãi</w:t>
      </w:r>
      <w:r w:rsidRPr="00376195">
        <w:rPr>
          <w:rFonts w:ascii="Times New Roman" w:hAnsi="Times New Roman" w:cs="Times New Roman"/>
          <w:sz w:val="24"/>
          <w:szCs w:val="24"/>
          <w:lang w:val="en-US"/>
        </w:rPr>
        <w:t>.</w:t>
      </w:r>
    </w:p>
    <w:p w14:paraId="2D8FBF2C" w14:textId="77777777" w:rsidR="004C2433" w:rsidRPr="00376195" w:rsidRDefault="00CA7A94" w:rsidP="005505FD">
      <w:pPr>
        <w:pStyle w:val="ListParagraph"/>
        <w:numPr>
          <w:ilvl w:val="0"/>
          <w:numId w:val="1"/>
        </w:numPr>
        <w:spacing w:line="360" w:lineRule="auto"/>
        <w:jc w:val="both"/>
        <w:rPr>
          <w:rFonts w:ascii="Times New Roman" w:hAnsi="Times New Roman" w:cs="Times New Roman"/>
          <w:b/>
          <w:color w:val="C00000"/>
          <w:sz w:val="24"/>
          <w:szCs w:val="24"/>
          <w:lang w:val="en-US"/>
        </w:rPr>
      </w:pPr>
      <w:r w:rsidRPr="00376195">
        <w:rPr>
          <w:rFonts w:ascii="Times New Roman" w:hAnsi="Times New Roman" w:cs="Times New Roman"/>
          <w:b/>
          <w:color w:val="C00000"/>
          <w:sz w:val="24"/>
          <w:szCs w:val="24"/>
          <w:lang w:val="en-US"/>
        </w:rPr>
        <w:t>T</w:t>
      </w:r>
      <w:r w:rsidR="00910A65" w:rsidRPr="00376195">
        <w:rPr>
          <w:rFonts w:ascii="Times New Roman" w:hAnsi="Times New Roman" w:cs="Times New Roman"/>
          <w:b/>
          <w:color w:val="C00000"/>
          <w:sz w:val="24"/>
          <w:szCs w:val="24"/>
          <w:lang w:val="en-US"/>
        </w:rPr>
        <w:t xml:space="preserve">rường hợp giao dịch đã được ghi nhận thành công và tôi đã nhận hoàn tiền nhưng sau đó giao dịch bị huỷ </w:t>
      </w:r>
      <w:r w:rsidR="004D4129" w:rsidRPr="00376195">
        <w:rPr>
          <w:rFonts w:ascii="Times New Roman" w:hAnsi="Times New Roman" w:cs="Times New Roman"/>
          <w:b/>
          <w:color w:val="C00000"/>
          <w:sz w:val="24"/>
          <w:szCs w:val="24"/>
          <w:lang w:val="en-US"/>
        </w:rPr>
        <w:t>thì tiền hoàn có bị thu hồi không? Nếu có, tôi có được hưởng ưu đãi tiếp tục không?</w:t>
      </w:r>
    </w:p>
    <w:p w14:paraId="7EA5C6E2" w14:textId="309DC56E" w:rsidR="004D4129" w:rsidRPr="00376195" w:rsidRDefault="004D4129" w:rsidP="004D4129">
      <w:pPr>
        <w:pStyle w:val="ListParagraph"/>
        <w:spacing w:line="360" w:lineRule="auto"/>
        <w:jc w:val="both"/>
        <w:rPr>
          <w:rFonts w:ascii="Times New Roman" w:hAnsi="Times New Roman" w:cs="Times New Roman"/>
          <w:sz w:val="24"/>
          <w:szCs w:val="24"/>
          <w:lang w:val="en-US"/>
        </w:rPr>
      </w:pPr>
      <w:r w:rsidRPr="00376195">
        <w:rPr>
          <w:rFonts w:ascii="Times New Roman" w:hAnsi="Times New Roman" w:cs="Times New Roman"/>
          <w:sz w:val="24"/>
          <w:szCs w:val="24"/>
          <w:lang w:val="en-US"/>
        </w:rPr>
        <w:t>Tiền hoàn sẽ bị thu hồi trong trường hợp giao dịch hưởng ưu đãi bị huỷ sau đó</w:t>
      </w:r>
      <w:r w:rsidR="00F07FC9" w:rsidRPr="00376195">
        <w:rPr>
          <w:rFonts w:ascii="Times New Roman" w:hAnsi="Times New Roman" w:cs="Times New Roman"/>
          <w:sz w:val="24"/>
          <w:szCs w:val="24"/>
          <w:lang w:val="en-US"/>
        </w:rPr>
        <w:t xml:space="preserve"> và sẽ được cộng lại vào ưu đãi</w:t>
      </w:r>
      <w:r w:rsidRPr="00376195">
        <w:rPr>
          <w:rFonts w:ascii="Times New Roman" w:hAnsi="Times New Roman" w:cs="Times New Roman"/>
          <w:sz w:val="24"/>
          <w:szCs w:val="24"/>
          <w:lang w:val="en-US"/>
        </w:rPr>
        <w:t>. Đồng thờ</w:t>
      </w:r>
      <w:r w:rsidR="00D90C89" w:rsidRPr="00376195">
        <w:rPr>
          <w:rFonts w:ascii="Times New Roman" w:hAnsi="Times New Roman" w:cs="Times New Roman"/>
          <w:sz w:val="24"/>
          <w:szCs w:val="24"/>
          <w:lang w:val="en-US"/>
        </w:rPr>
        <w:t>i, Anh/Chị</w:t>
      </w:r>
      <w:r w:rsidRPr="00376195">
        <w:rPr>
          <w:rFonts w:ascii="Times New Roman" w:hAnsi="Times New Roman" w:cs="Times New Roman"/>
          <w:sz w:val="24"/>
          <w:szCs w:val="24"/>
          <w:lang w:val="en-US"/>
        </w:rPr>
        <w:t xml:space="preserve"> vẫn được </w:t>
      </w:r>
      <w:r w:rsidR="00F07FC9" w:rsidRPr="00376195">
        <w:rPr>
          <w:rFonts w:ascii="Times New Roman" w:hAnsi="Times New Roman" w:cs="Times New Roman"/>
          <w:sz w:val="24"/>
          <w:szCs w:val="24"/>
          <w:lang w:val="en-US"/>
        </w:rPr>
        <w:t>tiếp tục tham gia ưu đãi nếu còn thời hạn</w:t>
      </w:r>
      <w:r w:rsidR="007B7F08">
        <w:rPr>
          <w:rFonts w:ascii="Times New Roman" w:hAnsi="Times New Roman" w:cs="Times New Roman"/>
          <w:sz w:val="24"/>
          <w:szCs w:val="24"/>
          <w:lang w:val="en-US"/>
        </w:rPr>
        <w:t xml:space="preserve"> và giao dịch mới thỏa điều kiện quy định của chương trình</w:t>
      </w:r>
      <w:r w:rsidR="00F07FC9" w:rsidRPr="00376195">
        <w:rPr>
          <w:rFonts w:ascii="Times New Roman" w:hAnsi="Times New Roman" w:cs="Times New Roman"/>
          <w:sz w:val="24"/>
          <w:szCs w:val="24"/>
          <w:lang w:val="en-US"/>
        </w:rPr>
        <w:t>.</w:t>
      </w:r>
    </w:p>
    <w:p w14:paraId="38CBCC61" w14:textId="77777777" w:rsidR="008720CE" w:rsidRPr="00376195" w:rsidRDefault="008720CE" w:rsidP="008720CE">
      <w:pPr>
        <w:pStyle w:val="ListParagraph"/>
        <w:numPr>
          <w:ilvl w:val="0"/>
          <w:numId w:val="1"/>
        </w:numPr>
        <w:spacing w:line="360" w:lineRule="auto"/>
        <w:jc w:val="both"/>
        <w:rPr>
          <w:rFonts w:ascii="Times New Roman" w:hAnsi="Times New Roman" w:cs="Times New Roman"/>
          <w:b/>
          <w:color w:val="C00000"/>
          <w:sz w:val="24"/>
          <w:szCs w:val="24"/>
          <w:lang w:val="en-US"/>
        </w:rPr>
      </w:pPr>
      <w:r w:rsidRPr="00376195">
        <w:rPr>
          <w:rFonts w:ascii="Times New Roman" w:hAnsi="Times New Roman" w:cs="Times New Roman"/>
          <w:b/>
          <w:color w:val="C00000"/>
          <w:sz w:val="24"/>
          <w:szCs w:val="24"/>
          <w:lang w:val="en-US"/>
        </w:rPr>
        <w:t xml:space="preserve">Tôi cho người thân mượn thẻ sử dụng để tôi </w:t>
      </w:r>
      <w:r w:rsidR="007A21F8" w:rsidRPr="00376195">
        <w:rPr>
          <w:rFonts w:ascii="Times New Roman" w:hAnsi="Times New Roman" w:cs="Times New Roman"/>
          <w:b/>
          <w:color w:val="C00000"/>
          <w:sz w:val="24"/>
          <w:szCs w:val="24"/>
          <w:lang w:val="en-US"/>
        </w:rPr>
        <w:t>nhận ưu đãi hoàn tiền thì có hợp lệ không?</w:t>
      </w:r>
    </w:p>
    <w:p w14:paraId="7D6C7DE0" w14:textId="77777777" w:rsidR="007A21F8" w:rsidRPr="00376195" w:rsidRDefault="00AF0D68" w:rsidP="007A21F8">
      <w:pPr>
        <w:pStyle w:val="ListParagraph"/>
        <w:spacing w:line="360" w:lineRule="auto"/>
        <w:jc w:val="both"/>
        <w:rPr>
          <w:rFonts w:ascii="Times New Roman" w:hAnsi="Times New Roman" w:cs="Times New Roman"/>
          <w:sz w:val="24"/>
          <w:szCs w:val="24"/>
          <w:lang w:val="en-US"/>
        </w:rPr>
      </w:pPr>
      <w:r w:rsidRPr="00376195">
        <w:rPr>
          <w:rFonts w:ascii="Times New Roman" w:hAnsi="Times New Roman" w:cs="Times New Roman"/>
          <w:sz w:val="24"/>
          <w:szCs w:val="24"/>
          <w:lang w:val="en-US"/>
        </w:rPr>
        <w:t xml:space="preserve">VPB SMBC </w:t>
      </w:r>
      <w:r w:rsidR="007A21F8" w:rsidRPr="00376195">
        <w:rPr>
          <w:rFonts w:ascii="Times New Roman" w:hAnsi="Times New Roman" w:cs="Times New Roman"/>
          <w:sz w:val="24"/>
          <w:szCs w:val="24"/>
          <w:lang w:val="en-US"/>
        </w:rPr>
        <w:t xml:space="preserve">FC không </w:t>
      </w:r>
      <w:r w:rsidR="00974FD6" w:rsidRPr="00376195">
        <w:rPr>
          <w:rFonts w:ascii="Times New Roman" w:hAnsi="Times New Roman" w:cs="Times New Roman"/>
          <w:sz w:val="24"/>
          <w:szCs w:val="24"/>
          <w:lang w:val="en-US"/>
        </w:rPr>
        <w:t>chịu trách nhiệm trong trường hợp</w:t>
      </w:r>
      <w:r w:rsidR="007A21F8" w:rsidRPr="00376195">
        <w:rPr>
          <w:rFonts w:ascii="Times New Roman" w:hAnsi="Times New Roman" w:cs="Times New Roman"/>
          <w:sz w:val="24"/>
          <w:szCs w:val="24"/>
          <w:lang w:val="en-US"/>
        </w:rPr>
        <w:t xml:space="preserve"> </w:t>
      </w:r>
      <w:r w:rsidR="00E25294" w:rsidRPr="00376195">
        <w:rPr>
          <w:rFonts w:ascii="Times New Roman" w:hAnsi="Times New Roman" w:cs="Times New Roman"/>
          <w:sz w:val="24"/>
          <w:szCs w:val="24"/>
          <w:lang w:val="en-US"/>
        </w:rPr>
        <w:t xml:space="preserve">phát sinh tranh chấp hoặc rủi ro bảo mật thông tin </w:t>
      </w:r>
      <w:r w:rsidR="00697DE8" w:rsidRPr="00376195">
        <w:rPr>
          <w:rFonts w:ascii="Times New Roman" w:hAnsi="Times New Roman" w:cs="Times New Roman"/>
          <w:sz w:val="24"/>
          <w:szCs w:val="24"/>
          <w:lang w:val="en-US"/>
        </w:rPr>
        <w:t>khi khách hàng cho người thân/bạn bè hoặc bên thứ ba bất kỳ mượn thẻ sử dụng</w:t>
      </w:r>
      <w:r w:rsidR="007A21F8" w:rsidRPr="00376195">
        <w:rPr>
          <w:rFonts w:ascii="Times New Roman" w:hAnsi="Times New Roman" w:cs="Times New Roman"/>
          <w:sz w:val="24"/>
          <w:szCs w:val="24"/>
          <w:lang w:val="en-US"/>
        </w:rPr>
        <w:t>. Chương trình chỉ áp dụng cho các chủ thẻ trực tiếp tham gia kích hoạt chương trình này.</w:t>
      </w:r>
    </w:p>
    <w:p w14:paraId="4625F602" w14:textId="77777777" w:rsidR="00F31722" w:rsidRPr="00376195" w:rsidRDefault="00F31722" w:rsidP="002B2F6A">
      <w:pPr>
        <w:pStyle w:val="ListParagraph"/>
        <w:spacing w:line="360" w:lineRule="auto"/>
        <w:jc w:val="center"/>
        <w:rPr>
          <w:rFonts w:ascii="Times New Roman" w:hAnsi="Times New Roman" w:cs="Times New Roman"/>
          <w:sz w:val="24"/>
          <w:szCs w:val="24"/>
          <w:lang w:val="en-US"/>
        </w:rPr>
      </w:pPr>
    </w:p>
    <w:p w14:paraId="395B797A" w14:textId="77777777" w:rsidR="0071743F" w:rsidRPr="00376195" w:rsidRDefault="007B7F08" w:rsidP="006E5041">
      <w:pPr>
        <w:spacing w:line="360" w:lineRule="auto"/>
        <w:jc w:val="both"/>
        <w:rPr>
          <w:rFonts w:ascii="Times New Roman" w:hAnsi="Times New Roman" w:cs="Times New Roman"/>
          <w:b/>
          <w:sz w:val="24"/>
          <w:szCs w:val="24"/>
        </w:rPr>
      </w:pPr>
    </w:p>
    <w:sectPr w:rsidR="0071743F" w:rsidRPr="00376195" w:rsidSect="00D645C6">
      <w:pgSz w:w="11906" w:h="16838"/>
      <w:pgMar w:top="1440" w:right="907" w:bottom="14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EC"/>
    <w:multiLevelType w:val="hybridMultilevel"/>
    <w:tmpl w:val="A72CEA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4C3F24"/>
    <w:multiLevelType w:val="multilevel"/>
    <w:tmpl w:val="ED9E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D5F5A"/>
    <w:multiLevelType w:val="hybridMultilevel"/>
    <w:tmpl w:val="20E67DE8"/>
    <w:lvl w:ilvl="0" w:tplc="E00CC20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54470"/>
    <w:multiLevelType w:val="hybridMultilevel"/>
    <w:tmpl w:val="F2B8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E6915"/>
    <w:multiLevelType w:val="hybridMultilevel"/>
    <w:tmpl w:val="C4F2FE0C"/>
    <w:lvl w:ilvl="0" w:tplc="BC56D1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F3F6B"/>
    <w:multiLevelType w:val="hybridMultilevel"/>
    <w:tmpl w:val="4F002C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9E32BE"/>
    <w:multiLevelType w:val="hybridMultilevel"/>
    <w:tmpl w:val="D9181EBE"/>
    <w:lvl w:ilvl="0" w:tplc="A17C8CCC">
      <w:numFmt w:val="bullet"/>
      <w:lvlText w:val="-"/>
      <w:lvlJc w:val="left"/>
      <w:pPr>
        <w:ind w:left="720" w:hanging="360"/>
      </w:pPr>
      <w:rPr>
        <w:rFonts w:ascii="Times New Roman" w:eastAsia="Calibri" w:hAnsi="Times New Roman"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B7D8E"/>
    <w:multiLevelType w:val="hybridMultilevel"/>
    <w:tmpl w:val="9F0AB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3C6F90"/>
    <w:multiLevelType w:val="multilevel"/>
    <w:tmpl w:val="60E4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E4750D"/>
    <w:multiLevelType w:val="multilevel"/>
    <w:tmpl w:val="D86086FA"/>
    <w:lvl w:ilvl="0">
      <w:start w:val="1"/>
      <w:numFmt w:val="decimal"/>
      <w:lvlText w:val="%1."/>
      <w:lvlJc w:val="left"/>
      <w:pPr>
        <w:ind w:left="720" w:hanging="360"/>
      </w:pPr>
      <w:rPr>
        <w:rFonts w:hint="default"/>
      </w:rPr>
    </w:lvl>
    <w:lvl w:ilvl="1">
      <w:start w:val="649"/>
      <w:numFmt w:val="decimal"/>
      <w:isLgl/>
      <w:lvlText w:val="%1.%2"/>
      <w:lvlJc w:val="left"/>
      <w:pPr>
        <w:ind w:left="1665" w:hanging="1305"/>
      </w:pPr>
      <w:rPr>
        <w:rFonts w:eastAsiaTheme="minorHAnsi" w:hint="default"/>
        <w:color w:val="auto"/>
        <w:sz w:val="22"/>
      </w:rPr>
    </w:lvl>
    <w:lvl w:ilvl="2">
      <w:start w:val="800"/>
      <w:numFmt w:val="decimal"/>
      <w:isLgl/>
      <w:lvlText w:val="%1.%2.%3"/>
      <w:lvlJc w:val="left"/>
      <w:pPr>
        <w:ind w:left="1665" w:hanging="1305"/>
      </w:pPr>
      <w:rPr>
        <w:rFonts w:eastAsiaTheme="minorHAnsi" w:hint="default"/>
        <w:color w:val="auto"/>
        <w:sz w:val="22"/>
      </w:rPr>
    </w:lvl>
    <w:lvl w:ilvl="3">
      <w:numFmt w:val="decimalZero"/>
      <w:isLgl/>
      <w:lvlText w:val="%1.%2.%3.%4"/>
      <w:lvlJc w:val="left"/>
      <w:pPr>
        <w:ind w:left="1665" w:hanging="1305"/>
      </w:pPr>
      <w:rPr>
        <w:rFonts w:eastAsiaTheme="minorHAnsi" w:hint="default"/>
        <w:color w:val="auto"/>
        <w:sz w:val="22"/>
      </w:rPr>
    </w:lvl>
    <w:lvl w:ilvl="4">
      <w:start w:val="1"/>
      <w:numFmt w:val="decimal"/>
      <w:isLgl/>
      <w:lvlText w:val="%1.%2.%3.%4.%5"/>
      <w:lvlJc w:val="left"/>
      <w:pPr>
        <w:ind w:left="1665" w:hanging="1305"/>
      </w:pPr>
      <w:rPr>
        <w:rFonts w:eastAsiaTheme="minorHAnsi" w:hint="default"/>
        <w:color w:val="auto"/>
        <w:sz w:val="22"/>
      </w:rPr>
    </w:lvl>
    <w:lvl w:ilvl="5">
      <w:start w:val="1"/>
      <w:numFmt w:val="decimal"/>
      <w:isLgl/>
      <w:lvlText w:val="%1.%2.%3.%4.%5.%6"/>
      <w:lvlJc w:val="left"/>
      <w:pPr>
        <w:ind w:left="1665" w:hanging="1305"/>
      </w:pPr>
      <w:rPr>
        <w:rFonts w:eastAsiaTheme="minorHAnsi" w:hint="default"/>
        <w:color w:val="auto"/>
        <w:sz w:val="22"/>
      </w:rPr>
    </w:lvl>
    <w:lvl w:ilvl="6">
      <w:start w:val="1"/>
      <w:numFmt w:val="decimal"/>
      <w:isLgl/>
      <w:lvlText w:val="%1.%2.%3.%4.%5.%6.%7"/>
      <w:lvlJc w:val="left"/>
      <w:pPr>
        <w:ind w:left="1800" w:hanging="1440"/>
      </w:pPr>
      <w:rPr>
        <w:rFonts w:eastAsiaTheme="minorHAnsi" w:hint="default"/>
        <w:color w:val="auto"/>
        <w:sz w:val="22"/>
      </w:rPr>
    </w:lvl>
    <w:lvl w:ilvl="7">
      <w:start w:val="1"/>
      <w:numFmt w:val="decimal"/>
      <w:isLgl/>
      <w:lvlText w:val="%1.%2.%3.%4.%5.%6.%7.%8"/>
      <w:lvlJc w:val="left"/>
      <w:pPr>
        <w:ind w:left="1800" w:hanging="1440"/>
      </w:pPr>
      <w:rPr>
        <w:rFonts w:eastAsiaTheme="minorHAnsi" w:hint="default"/>
        <w:color w:val="auto"/>
        <w:sz w:val="22"/>
      </w:rPr>
    </w:lvl>
    <w:lvl w:ilvl="8">
      <w:start w:val="1"/>
      <w:numFmt w:val="decimal"/>
      <w:isLgl/>
      <w:lvlText w:val="%1.%2.%3.%4.%5.%6.%7.%8.%9"/>
      <w:lvlJc w:val="left"/>
      <w:pPr>
        <w:ind w:left="2160" w:hanging="1800"/>
      </w:pPr>
      <w:rPr>
        <w:rFonts w:eastAsiaTheme="minorHAnsi" w:hint="default"/>
        <w:color w:val="auto"/>
        <w:sz w:val="22"/>
      </w:rPr>
    </w:lvl>
  </w:abstractNum>
  <w:abstractNum w:abstractNumId="10" w15:restartNumberingAfterBreak="0">
    <w:nsid w:val="36A342D6"/>
    <w:multiLevelType w:val="hybridMultilevel"/>
    <w:tmpl w:val="6996060C"/>
    <w:lvl w:ilvl="0" w:tplc="9ABCBB9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A1355"/>
    <w:multiLevelType w:val="hybridMultilevel"/>
    <w:tmpl w:val="799839E8"/>
    <w:lvl w:ilvl="0" w:tplc="36F00C2C">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473F13"/>
    <w:multiLevelType w:val="hybridMultilevel"/>
    <w:tmpl w:val="1F1E20DE"/>
    <w:lvl w:ilvl="0" w:tplc="E7345630">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FB83DBE"/>
    <w:multiLevelType w:val="multilevel"/>
    <w:tmpl w:val="CCF6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115F5"/>
    <w:multiLevelType w:val="hybridMultilevel"/>
    <w:tmpl w:val="B17ED5EA"/>
    <w:lvl w:ilvl="0" w:tplc="719E3CE6">
      <w:start w:val="8"/>
      <w:numFmt w:val="bullet"/>
      <w:lvlText w:val="-"/>
      <w:lvlJc w:val="left"/>
      <w:pPr>
        <w:ind w:left="833" w:hanging="360"/>
      </w:pPr>
      <w:rPr>
        <w:rFonts w:ascii="Times New Roman" w:eastAsia="Times New Roman" w:hAnsi="Times New Roman" w:cs="Times New Roman" w:hint="default"/>
        <w:sz w:val="24"/>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48D55E10"/>
    <w:multiLevelType w:val="hybridMultilevel"/>
    <w:tmpl w:val="A120C796"/>
    <w:lvl w:ilvl="0" w:tplc="54549404">
      <w:start w:val="1"/>
      <w:numFmt w:val="decimal"/>
      <w:lvlText w:val="%1."/>
      <w:lvlJc w:val="left"/>
      <w:pPr>
        <w:tabs>
          <w:tab w:val="num" w:pos="360"/>
        </w:tabs>
        <w:ind w:left="360" w:hanging="360"/>
      </w:pPr>
      <w:rPr>
        <w:rFonts w:hint="default"/>
        <w:b/>
        <w:bCs/>
        <w:i w:val="0"/>
      </w:rPr>
    </w:lvl>
    <w:lvl w:ilvl="1" w:tplc="04090019">
      <w:start w:val="1"/>
      <w:numFmt w:val="lowerLetter"/>
      <w:lvlText w:val="%2."/>
      <w:lvlJc w:val="left"/>
      <w:pPr>
        <w:ind w:left="-1680" w:hanging="360"/>
      </w:pPr>
    </w:lvl>
    <w:lvl w:ilvl="2" w:tplc="0409001B">
      <w:start w:val="1"/>
      <w:numFmt w:val="lowerRoman"/>
      <w:lvlText w:val="%3."/>
      <w:lvlJc w:val="right"/>
      <w:pPr>
        <w:ind w:left="-960" w:hanging="180"/>
      </w:pPr>
    </w:lvl>
    <w:lvl w:ilvl="3" w:tplc="0409000F">
      <w:start w:val="1"/>
      <w:numFmt w:val="decimal"/>
      <w:lvlText w:val="%4."/>
      <w:lvlJc w:val="left"/>
      <w:pPr>
        <w:ind w:left="-240" w:hanging="360"/>
      </w:pPr>
    </w:lvl>
    <w:lvl w:ilvl="4" w:tplc="04090019">
      <w:start w:val="1"/>
      <w:numFmt w:val="lowerLetter"/>
      <w:lvlText w:val="%5."/>
      <w:lvlJc w:val="left"/>
      <w:pPr>
        <w:ind w:left="480" w:hanging="360"/>
      </w:pPr>
    </w:lvl>
    <w:lvl w:ilvl="5" w:tplc="0409001B">
      <w:start w:val="1"/>
      <w:numFmt w:val="lowerRoman"/>
      <w:lvlText w:val="%6."/>
      <w:lvlJc w:val="right"/>
      <w:pPr>
        <w:ind w:left="1200" w:hanging="180"/>
      </w:pPr>
    </w:lvl>
    <w:lvl w:ilvl="6" w:tplc="0409000F" w:tentative="1">
      <w:start w:val="1"/>
      <w:numFmt w:val="decimal"/>
      <w:lvlText w:val="%7."/>
      <w:lvlJc w:val="left"/>
      <w:pPr>
        <w:ind w:left="1920" w:hanging="360"/>
      </w:pPr>
    </w:lvl>
    <w:lvl w:ilvl="7" w:tplc="04090019" w:tentative="1">
      <w:start w:val="1"/>
      <w:numFmt w:val="lowerLetter"/>
      <w:lvlText w:val="%8."/>
      <w:lvlJc w:val="left"/>
      <w:pPr>
        <w:ind w:left="2640" w:hanging="360"/>
      </w:pPr>
    </w:lvl>
    <w:lvl w:ilvl="8" w:tplc="0409001B" w:tentative="1">
      <w:start w:val="1"/>
      <w:numFmt w:val="lowerRoman"/>
      <w:lvlText w:val="%9."/>
      <w:lvlJc w:val="right"/>
      <w:pPr>
        <w:ind w:left="3360" w:hanging="180"/>
      </w:pPr>
    </w:lvl>
  </w:abstractNum>
  <w:abstractNum w:abstractNumId="16" w15:restartNumberingAfterBreak="0">
    <w:nsid w:val="48F7729C"/>
    <w:multiLevelType w:val="hybridMultilevel"/>
    <w:tmpl w:val="254EA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AB82A07"/>
    <w:multiLevelType w:val="multilevel"/>
    <w:tmpl w:val="F192F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DF0A00"/>
    <w:multiLevelType w:val="hybridMultilevel"/>
    <w:tmpl w:val="B840FC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00BC9"/>
    <w:multiLevelType w:val="hybridMultilevel"/>
    <w:tmpl w:val="8BF6F9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FA63DF"/>
    <w:multiLevelType w:val="hybridMultilevel"/>
    <w:tmpl w:val="55064EB8"/>
    <w:lvl w:ilvl="0" w:tplc="E73456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40AC2"/>
    <w:multiLevelType w:val="hybridMultilevel"/>
    <w:tmpl w:val="7C54066A"/>
    <w:lvl w:ilvl="0" w:tplc="E08E3C8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863AB0"/>
    <w:multiLevelType w:val="hybridMultilevel"/>
    <w:tmpl w:val="2F90060A"/>
    <w:lvl w:ilvl="0" w:tplc="D9669A0C">
      <w:numFmt w:val="bullet"/>
      <w:lvlText w:val="-"/>
      <w:lvlJc w:val="left"/>
      <w:pPr>
        <w:ind w:left="720" w:hanging="360"/>
      </w:pPr>
      <w:rPr>
        <w:rFonts w:ascii="Times New Roman" w:eastAsia="Calibri" w:hAnsi="Times New Roman"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F1402"/>
    <w:multiLevelType w:val="hybridMultilevel"/>
    <w:tmpl w:val="1B060732"/>
    <w:lvl w:ilvl="0" w:tplc="0AF8485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737FA6"/>
    <w:multiLevelType w:val="hybridMultilevel"/>
    <w:tmpl w:val="E5A690F4"/>
    <w:lvl w:ilvl="0" w:tplc="1936A1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D1A14C3"/>
    <w:multiLevelType w:val="hybridMultilevel"/>
    <w:tmpl w:val="75EAFA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0"/>
  </w:num>
  <w:num w:numId="4">
    <w:abstractNumId w:val="3"/>
  </w:num>
  <w:num w:numId="5">
    <w:abstractNumId w:val="19"/>
  </w:num>
  <w:num w:numId="6">
    <w:abstractNumId w:val="18"/>
  </w:num>
  <w:num w:numId="7">
    <w:abstractNumId w:val="25"/>
  </w:num>
  <w:num w:numId="8">
    <w:abstractNumId w:val="16"/>
  </w:num>
  <w:num w:numId="9">
    <w:abstractNumId w:val="5"/>
  </w:num>
  <w:num w:numId="10">
    <w:abstractNumId w:val="24"/>
  </w:num>
  <w:num w:numId="11">
    <w:abstractNumId w:val="23"/>
  </w:num>
  <w:num w:numId="12">
    <w:abstractNumId w:val="2"/>
  </w:num>
  <w:num w:numId="13">
    <w:abstractNumId w:val="7"/>
  </w:num>
  <w:num w:numId="14">
    <w:abstractNumId w:val="10"/>
  </w:num>
  <w:num w:numId="15">
    <w:abstractNumId w:val="21"/>
  </w:num>
  <w:num w:numId="16">
    <w:abstractNumId w:val="4"/>
  </w:num>
  <w:num w:numId="17">
    <w:abstractNumId w:val="17"/>
  </w:num>
  <w:num w:numId="18">
    <w:abstractNumId w:val="1"/>
  </w:num>
  <w:num w:numId="19">
    <w:abstractNumId w:val="8"/>
  </w:num>
  <w:num w:numId="20">
    <w:abstractNumId w:val="13"/>
  </w:num>
  <w:num w:numId="21">
    <w:abstractNumId w:val="15"/>
  </w:num>
  <w:num w:numId="22">
    <w:abstractNumId w:val="6"/>
  </w:num>
  <w:num w:numId="23">
    <w:abstractNumId w:val="11"/>
  </w:num>
  <w:num w:numId="24">
    <w:abstractNumId w:val="14"/>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E8"/>
    <w:rsid w:val="00002DA3"/>
    <w:rsid w:val="000150E0"/>
    <w:rsid w:val="000314E6"/>
    <w:rsid w:val="00037F05"/>
    <w:rsid w:val="000554F7"/>
    <w:rsid w:val="0006605E"/>
    <w:rsid w:val="000720E6"/>
    <w:rsid w:val="00080722"/>
    <w:rsid w:val="00091E8C"/>
    <w:rsid w:val="000A3E8E"/>
    <w:rsid w:val="000A6468"/>
    <w:rsid w:val="000C341D"/>
    <w:rsid w:val="000C4215"/>
    <w:rsid w:val="000E64EA"/>
    <w:rsid w:val="000F2102"/>
    <w:rsid w:val="00107B90"/>
    <w:rsid w:val="00111923"/>
    <w:rsid w:val="00121049"/>
    <w:rsid w:val="00126291"/>
    <w:rsid w:val="00127381"/>
    <w:rsid w:val="00131F22"/>
    <w:rsid w:val="00165667"/>
    <w:rsid w:val="001726B9"/>
    <w:rsid w:val="001850E9"/>
    <w:rsid w:val="001933C1"/>
    <w:rsid w:val="00197C47"/>
    <w:rsid w:val="001A2260"/>
    <w:rsid w:val="001A5D3F"/>
    <w:rsid w:val="001A71C1"/>
    <w:rsid w:val="001B1878"/>
    <w:rsid w:val="001C390E"/>
    <w:rsid w:val="001E39C3"/>
    <w:rsid w:val="001F409E"/>
    <w:rsid w:val="00201ECD"/>
    <w:rsid w:val="0020779B"/>
    <w:rsid w:val="0021500E"/>
    <w:rsid w:val="00226357"/>
    <w:rsid w:val="00236C6C"/>
    <w:rsid w:val="0024159F"/>
    <w:rsid w:val="00275530"/>
    <w:rsid w:val="002756B6"/>
    <w:rsid w:val="00296241"/>
    <w:rsid w:val="002B18D1"/>
    <w:rsid w:val="002B2F6A"/>
    <w:rsid w:val="002B7794"/>
    <w:rsid w:val="002D6A06"/>
    <w:rsid w:val="002F09FB"/>
    <w:rsid w:val="002F2983"/>
    <w:rsid w:val="003110E8"/>
    <w:rsid w:val="00315EF7"/>
    <w:rsid w:val="003172B5"/>
    <w:rsid w:val="00321C2D"/>
    <w:rsid w:val="00332F01"/>
    <w:rsid w:val="003349BE"/>
    <w:rsid w:val="0034128D"/>
    <w:rsid w:val="00345D74"/>
    <w:rsid w:val="00354B69"/>
    <w:rsid w:val="00362595"/>
    <w:rsid w:val="00370399"/>
    <w:rsid w:val="00371F14"/>
    <w:rsid w:val="00376195"/>
    <w:rsid w:val="00376F5A"/>
    <w:rsid w:val="003A63C2"/>
    <w:rsid w:val="003A6A24"/>
    <w:rsid w:val="003E2905"/>
    <w:rsid w:val="003E399C"/>
    <w:rsid w:val="00406D87"/>
    <w:rsid w:val="004116E1"/>
    <w:rsid w:val="004118A9"/>
    <w:rsid w:val="00461A59"/>
    <w:rsid w:val="00470CC4"/>
    <w:rsid w:val="004B4952"/>
    <w:rsid w:val="004C2433"/>
    <w:rsid w:val="004D19C0"/>
    <w:rsid w:val="004D4129"/>
    <w:rsid w:val="004F0FDA"/>
    <w:rsid w:val="00504807"/>
    <w:rsid w:val="005205F7"/>
    <w:rsid w:val="005319C6"/>
    <w:rsid w:val="00542F9E"/>
    <w:rsid w:val="00550AA6"/>
    <w:rsid w:val="005617AF"/>
    <w:rsid w:val="00561F71"/>
    <w:rsid w:val="005B411F"/>
    <w:rsid w:val="005C50AF"/>
    <w:rsid w:val="0062515E"/>
    <w:rsid w:val="0063329E"/>
    <w:rsid w:val="00643554"/>
    <w:rsid w:val="00685C2B"/>
    <w:rsid w:val="00691CAC"/>
    <w:rsid w:val="00692DD0"/>
    <w:rsid w:val="00693B73"/>
    <w:rsid w:val="00697DE8"/>
    <w:rsid w:val="006A4BE6"/>
    <w:rsid w:val="006B76F8"/>
    <w:rsid w:val="006E17AE"/>
    <w:rsid w:val="006E5041"/>
    <w:rsid w:val="00726EA2"/>
    <w:rsid w:val="0073349C"/>
    <w:rsid w:val="00762726"/>
    <w:rsid w:val="007638CC"/>
    <w:rsid w:val="007A21F8"/>
    <w:rsid w:val="007A4E94"/>
    <w:rsid w:val="007B7F08"/>
    <w:rsid w:val="007E0C1D"/>
    <w:rsid w:val="007E12C2"/>
    <w:rsid w:val="007E7621"/>
    <w:rsid w:val="007F5C7F"/>
    <w:rsid w:val="00824323"/>
    <w:rsid w:val="008247E3"/>
    <w:rsid w:val="00830D75"/>
    <w:rsid w:val="00831882"/>
    <w:rsid w:val="00833F83"/>
    <w:rsid w:val="008379C6"/>
    <w:rsid w:val="008612E2"/>
    <w:rsid w:val="008720CE"/>
    <w:rsid w:val="00881762"/>
    <w:rsid w:val="00892CFF"/>
    <w:rsid w:val="008A1ABD"/>
    <w:rsid w:val="008D691F"/>
    <w:rsid w:val="008E75E6"/>
    <w:rsid w:val="008F5F09"/>
    <w:rsid w:val="008F6960"/>
    <w:rsid w:val="00910A65"/>
    <w:rsid w:val="009175B2"/>
    <w:rsid w:val="009213F2"/>
    <w:rsid w:val="00934D99"/>
    <w:rsid w:val="00935CD7"/>
    <w:rsid w:val="00974240"/>
    <w:rsid w:val="00974F7C"/>
    <w:rsid w:val="00974FD6"/>
    <w:rsid w:val="00975E8E"/>
    <w:rsid w:val="0098039C"/>
    <w:rsid w:val="00993E14"/>
    <w:rsid w:val="009A2464"/>
    <w:rsid w:val="009A43BC"/>
    <w:rsid w:val="009C4B94"/>
    <w:rsid w:val="009D25E6"/>
    <w:rsid w:val="009F2C7E"/>
    <w:rsid w:val="00A13331"/>
    <w:rsid w:val="00A21833"/>
    <w:rsid w:val="00A64814"/>
    <w:rsid w:val="00A64D6D"/>
    <w:rsid w:val="00A66BBC"/>
    <w:rsid w:val="00A745A1"/>
    <w:rsid w:val="00A74C6E"/>
    <w:rsid w:val="00A74DBC"/>
    <w:rsid w:val="00A7556A"/>
    <w:rsid w:val="00A76D8E"/>
    <w:rsid w:val="00A909B4"/>
    <w:rsid w:val="00AA43C5"/>
    <w:rsid w:val="00AA6615"/>
    <w:rsid w:val="00AA782E"/>
    <w:rsid w:val="00AB4F5C"/>
    <w:rsid w:val="00AC3566"/>
    <w:rsid w:val="00AC3F09"/>
    <w:rsid w:val="00AD0791"/>
    <w:rsid w:val="00AD15C5"/>
    <w:rsid w:val="00AD26B2"/>
    <w:rsid w:val="00AD33B4"/>
    <w:rsid w:val="00AD7CFC"/>
    <w:rsid w:val="00AE44BE"/>
    <w:rsid w:val="00AE5E88"/>
    <w:rsid w:val="00AF0D68"/>
    <w:rsid w:val="00B06A42"/>
    <w:rsid w:val="00B1131A"/>
    <w:rsid w:val="00B213E6"/>
    <w:rsid w:val="00B239D2"/>
    <w:rsid w:val="00B240E9"/>
    <w:rsid w:val="00B448E9"/>
    <w:rsid w:val="00B47743"/>
    <w:rsid w:val="00B57B25"/>
    <w:rsid w:val="00B67198"/>
    <w:rsid w:val="00B739D9"/>
    <w:rsid w:val="00B84491"/>
    <w:rsid w:val="00B844A0"/>
    <w:rsid w:val="00B845E0"/>
    <w:rsid w:val="00BA676E"/>
    <w:rsid w:val="00BC55A1"/>
    <w:rsid w:val="00BD366B"/>
    <w:rsid w:val="00BD383F"/>
    <w:rsid w:val="00BE5301"/>
    <w:rsid w:val="00C13821"/>
    <w:rsid w:val="00C1382E"/>
    <w:rsid w:val="00C17AE9"/>
    <w:rsid w:val="00C23EE4"/>
    <w:rsid w:val="00C32788"/>
    <w:rsid w:val="00C72604"/>
    <w:rsid w:val="00CA7A94"/>
    <w:rsid w:val="00CD7803"/>
    <w:rsid w:val="00D00229"/>
    <w:rsid w:val="00D01B08"/>
    <w:rsid w:val="00D27598"/>
    <w:rsid w:val="00D40BE8"/>
    <w:rsid w:val="00D451D6"/>
    <w:rsid w:val="00D645C6"/>
    <w:rsid w:val="00D84EDA"/>
    <w:rsid w:val="00D855E2"/>
    <w:rsid w:val="00D86486"/>
    <w:rsid w:val="00D90C89"/>
    <w:rsid w:val="00D9109E"/>
    <w:rsid w:val="00DA6A8C"/>
    <w:rsid w:val="00DB23B0"/>
    <w:rsid w:val="00DB7118"/>
    <w:rsid w:val="00DD38D2"/>
    <w:rsid w:val="00DE2C9D"/>
    <w:rsid w:val="00DF3A1E"/>
    <w:rsid w:val="00E2253C"/>
    <w:rsid w:val="00E25294"/>
    <w:rsid w:val="00E25774"/>
    <w:rsid w:val="00E30BF4"/>
    <w:rsid w:val="00E629D3"/>
    <w:rsid w:val="00E63125"/>
    <w:rsid w:val="00E6663C"/>
    <w:rsid w:val="00E8212B"/>
    <w:rsid w:val="00E91A11"/>
    <w:rsid w:val="00EA4979"/>
    <w:rsid w:val="00EB6F21"/>
    <w:rsid w:val="00ED0C1D"/>
    <w:rsid w:val="00ED398D"/>
    <w:rsid w:val="00EE2A82"/>
    <w:rsid w:val="00F04434"/>
    <w:rsid w:val="00F061E6"/>
    <w:rsid w:val="00F07FC9"/>
    <w:rsid w:val="00F130B0"/>
    <w:rsid w:val="00F1505A"/>
    <w:rsid w:val="00F159C2"/>
    <w:rsid w:val="00F31722"/>
    <w:rsid w:val="00F35B77"/>
    <w:rsid w:val="00F55FD4"/>
    <w:rsid w:val="00F714B9"/>
    <w:rsid w:val="00F8158C"/>
    <w:rsid w:val="00FA2372"/>
    <w:rsid w:val="00FB2527"/>
    <w:rsid w:val="00FB4875"/>
    <w:rsid w:val="00FB51E1"/>
    <w:rsid w:val="00FE1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77E7"/>
  <w15:chartTrackingRefBased/>
  <w15:docId w15:val="{B0D7B219-A443-4CC5-B756-DCC32B49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0E8"/>
  </w:style>
  <w:style w:type="paragraph" w:styleId="Heading1">
    <w:name w:val="heading 1"/>
    <w:basedOn w:val="Normal"/>
    <w:link w:val="Heading1Char"/>
    <w:uiPriority w:val="1"/>
    <w:qFormat/>
    <w:rsid w:val="00362595"/>
    <w:pPr>
      <w:widowControl w:val="0"/>
      <w:autoSpaceDE w:val="0"/>
      <w:autoSpaceDN w:val="0"/>
      <w:spacing w:before="5" w:after="0" w:line="240" w:lineRule="auto"/>
      <w:ind w:left="473" w:hanging="362"/>
      <w:jc w:val="center"/>
      <w:outlineLvl w:val="0"/>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gure_name,List Paragraph1,Bullet- First level,Numbered Indented Text,Listenabsatz1,lp1,List NUmber,Style 2,TOC style,numbered,Bullet List,FooterText,Paragraphe de liste1,Bulletr List Paragraph,列出段落,列出段落1,List Paragraph2,List Paragraph21"/>
    <w:basedOn w:val="Normal"/>
    <w:link w:val="ListParagraphChar"/>
    <w:uiPriority w:val="34"/>
    <w:qFormat/>
    <w:rsid w:val="003110E8"/>
    <w:pPr>
      <w:ind w:left="720"/>
      <w:contextualSpacing/>
    </w:pPr>
  </w:style>
  <w:style w:type="character" w:customStyle="1" w:styleId="ListParagraphChar">
    <w:name w:val="List Paragraph Char"/>
    <w:aliases w:val="Figure_name Char,List Paragraph1 Char,Bullet- First level Char,Numbered Indented Text Char,Listenabsatz1 Char,lp1 Char,List NUmber Char,Style 2 Char,TOC style Char,numbered Char,Bullet List Char,FooterText Char,列出段落 Char,列出段落1 Char"/>
    <w:basedOn w:val="DefaultParagraphFont"/>
    <w:link w:val="ListParagraph"/>
    <w:uiPriority w:val="34"/>
    <w:qFormat/>
    <w:rsid w:val="00692DD0"/>
  </w:style>
  <w:style w:type="table" w:styleId="TableGrid">
    <w:name w:val="Table Grid"/>
    <w:basedOn w:val="TableNormal"/>
    <w:uiPriority w:val="39"/>
    <w:rsid w:val="0064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F2983"/>
    <w:rPr>
      <w:sz w:val="16"/>
      <w:szCs w:val="16"/>
    </w:rPr>
  </w:style>
  <w:style w:type="paragraph" w:styleId="CommentText">
    <w:name w:val="annotation text"/>
    <w:basedOn w:val="Normal"/>
    <w:link w:val="CommentTextChar"/>
    <w:uiPriority w:val="99"/>
    <w:unhideWhenUsed/>
    <w:rsid w:val="002F2983"/>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2F298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2F2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983"/>
    <w:rPr>
      <w:rFonts w:ascii="Segoe UI" w:hAnsi="Segoe UI" w:cs="Segoe UI"/>
      <w:sz w:val="18"/>
      <w:szCs w:val="18"/>
    </w:rPr>
  </w:style>
  <w:style w:type="character" w:customStyle="1" w:styleId="bitlink--hash">
    <w:name w:val="bitlink--hash"/>
    <w:basedOn w:val="DefaultParagraphFont"/>
    <w:rsid w:val="00F55FD4"/>
  </w:style>
  <w:style w:type="paragraph" w:customStyle="1" w:styleId="TableParagraph">
    <w:name w:val="Table Paragraph"/>
    <w:basedOn w:val="Normal"/>
    <w:uiPriority w:val="1"/>
    <w:qFormat/>
    <w:rsid w:val="00362595"/>
    <w:pPr>
      <w:widowControl w:val="0"/>
      <w:autoSpaceDE w:val="0"/>
      <w:autoSpaceDN w:val="0"/>
      <w:spacing w:after="0" w:line="240" w:lineRule="auto"/>
    </w:pPr>
    <w:rPr>
      <w:rFonts w:ascii="Calibri" w:eastAsia="Calibri" w:hAnsi="Calibri" w:cs="Calibri"/>
      <w:lang w:val="vi"/>
    </w:rPr>
  </w:style>
  <w:style w:type="character" w:customStyle="1" w:styleId="Heading1Char">
    <w:name w:val="Heading 1 Char"/>
    <w:basedOn w:val="DefaultParagraphFont"/>
    <w:link w:val="Heading1"/>
    <w:uiPriority w:val="1"/>
    <w:rsid w:val="00362595"/>
    <w:rPr>
      <w:rFonts w:ascii="Times New Roman" w:eastAsia="Times New Roman" w:hAnsi="Times New Roman" w:cs="Times New Roman"/>
      <w:b/>
      <w:bCs/>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16372">
      <w:bodyDiv w:val="1"/>
      <w:marLeft w:val="0"/>
      <w:marRight w:val="0"/>
      <w:marTop w:val="0"/>
      <w:marBottom w:val="0"/>
      <w:divBdr>
        <w:top w:val="none" w:sz="0" w:space="0" w:color="auto"/>
        <w:left w:val="none" w:sz="0" w:space="0" w:color="auto"/>
        <w:bottom w:val="none" w:sz="0" w:space="0" w:color="auto"/>
        <w:right w:val="none" w:sz="0" w:space="0" w:color="auto"/>
      </w:divBdr>
    </w:div>
    <w:div w:id="639770337">
      <w:bodyDiv w:val="1"/>
      <w:marLeft w:val="0"/>
      <w:marRight w:val="0"/>
      <w:marTop w:val="0"/>
      <w:marBottom w:val="0"/>
      <w:divBdr>
        <w:top w:val="none" w:sz="0" w:space="0" w:color="auto"/>
        <w:left w:val="none" w:sz="0" w:space="0" w:color="auto"/>
        <w:bottom w:val="none" w:sz="0" w:space="0" w:color="auto"/>
        <w:right w:val="none" w:sz="0" w:space="0" w:color="auto"/>
      </w:divBdr>
      <w:divsChild>
        <w:div w:id="721296774">
          <w:marLeft w:val="0"/>
          <w:marRight w:val="0"/>
          <w:marTop w:val="0"/>
          <w:marBottom w:val="0"/>
          <w:divBdr>
            <w:top w:val="none" w:sz="0" w:space="0" w:color="auto"/>
            <w:left w:val="none" w:sz="0" w:space="0" w:color="auto"/>
            <w:bottom w:val="none" w:sz="0" w:space="0" w:color="auto"/>
            <w:right w:val="none" w:sz="0" w:space="0" w:color="auto"/>
          </w:divBdr>
        </w:div>
      </w:divsChild>
    </w:div>
    <w:div w:id="1543982619">
      <w:bodyDiv w:val="1"/>
      <w:marLeft w:val="0"/>
      <w:marRight w:val="0"/>
      <w:marTop w:val="0"/>
      <w:marBottom w:val="0"/>
      <w:divBdr>
        <w:top w:val="none" w:sz="0" w:space="0" w:color="auto"/>
        <w:left w:val="none" w:sz="0" w:space="0" w:color="auto"/>
        <w:bottom w:val="none" w:sz="0" w:space="0" w:color="auto"/>
        <w:right w:val="none" w:sz="0" w:space="0" w:color="auto"/>
      </w:divBdr>
    </w:div>
    <w:div w:id="1975601094">
      <w:bodyDiv w:val="1"/>
      <w:marLeft w:val="0"/>
      <w:marRight w:val="0"/>
      <w:marTop w:val="0"/>
      <w:marBottom w:val="0"/>
      <w:divBdr>
        <w:top w:val="none" w:sz="0" w:space="0" w:color="auto"/>
        <w:left w:val="none" w:sz="0" w:space="0" w:color="auto"/>
        <w:bottom w:val="none" w:sz="0" w:space="0" w:color="auto"/>
        <w:right w:val="none" w:sz="0" w:space="0" w:color="auto"/>
      </w:divBdr>
      <w:divsChild>
        <w:div w:id="879393236">
          <w:marLeft w:val="0"/>
          <w:marRight w:val="0"/>
          <w:marTop w:val="0"/>
          <w:marBottom w:val="0"/>
          <w:divBdr>
            <w:top w:val="none" w:sz="0" w:space="0" w:color="auto"/>
            <w:left w:val="none" w:sz="0" w:space="0" w:color="auto"/>
            <w:bottom w:val="none" w:sz="0" w:space="0" w:color="auto"/>
            <w:right w:val="none" w:sz="0" w:space="0" w:color="auto"/>
          </w:divBdr>
          <w:divsChild>
            <w:div w:id="4068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CEDD6-CE09-45A3-98AD-224275F6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Pham Duy</dc:creator>
  <cp:keywords/>
  <dc:description/>
  <cp:lastModifiedBy>Len Nguyen Thi Ngoc</cp:lastModifiedBy>
  <cp:revision>84</cp:revision>
  <dcterms:created xsi:type="dcterms:W3CDTF">2021-10-26T11:47:00Z</dcterms:created>
  <dcterms:modified xsi:type="dcterms:W3CDTF">2022-08-31T05:24:00Z</dcterms:modified>
</cp:coreProperties>
</file>